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CC5B4" w14:textId="1166905F" w:rsidR="00167D8E" w:rsidRDefault="00FA4892">
      <w:r>
        <w:t>Załącznik nr 1</w:t>
      </w:r>
      <w:r w:rsidR="008178FD">
        <w:t xml:space="preserve"> </w:t>
      </w:r>
    </w:p>
    <w:p w14:paraId="49A96009" w14:textId="77777777" w:rsidR="00FA4892" w:rsidRDefault="00FA4892"/>
    <w:p w14:paraId="01D6045A" w14:textId="77777777" w:rsidR="00FA4892" w:rsidRDefault="00FA4892"/>
    <w:p w14:paraId="0A71A453" w14:textId="77777777" w:rsidR="00FA4892" w:rsidRDefault="00FA4892" w:rsidP="008178FD">
      <w:pPr>
        <w:jc w:val="center"/>
      </w:pPr>
      <w:r>
        <w:t>Opis przedmiotu zamówienia</w:t>
      </w:r>
    </w:p>
    <w:p w14:paraId="44B9BD66" w14:textId="36878852" w:rsidR="00FA4892" w:rsidRDefault="0023500E">
      <w:r>
        <w:t xml:space="preserve">Przedmiotem zamówienia jest naprawa oraz wykonanie przeglądu serwisowego agregatu prądotwórczego </w:t>
      </w:r>
      <w:r w:rsidR="00044B81">
        <w:rPr>
          <w:rFonts w:cstheme="minorHAnsi"/>
        </w:rPr>
        <w:t>GAPPA</w:t>
      </w:r>
      <w:r w:rsidRPr="00167D8E">
        <w:rPr>
          <w:rFonts w:cstheme="minorHAnsi"/>
        </w:rPr>
        <w:t>-120</w:t>
      </w:r>
      <w:r>
        <w:rPr>
          <w:rFonts w:cstheme="minorHAnsi"/>
        </w:rPr>
        <w:t xml:space="preserve">, oraz przegląd serwisowy agregatu </w:t>
      </w:r>
      <w:r w:rsidRPr="00167D8E">
        <w:rPr>
          <w:rFonts w:cstheme="minorHAnsi"/>
        </w:rPr>
        <w:t>Visa P21FOX</w:t>
      </w:r>
      <w:r>
        <w:rPr>
          <w:rFonts w:cstheme="minorHAnsi"/>
        </w:rPr>
        <w:t>.</w:t>
      </w:r>
    </w:p>
    <w:p w14:paraId="24A3DA33" w14:textId="56518A3D" w:rsidR="00FA4892" w:rsidRPr="00167D8E" w:rsidRDefault="00BE7148" w:rsidP="00D70AEE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167D8E">
        <w:rPr>
          <w:rFonts w:cstheme="minorHAnsi"/>
        </w:rPr>
        <w:t xml:space="preserve"> </w:t>
      </w:r>
      <w:r w:rsidR="00FA4892" w:rsidRPr="00167D8E">
        <w:rPr>
          <w:rFonts w:cstheme="minorHAnsi"/>
        </w:rPr>
        <w:t>agregat prądotwórcz</w:t>
      </w:r>
      <w:r w:rsidR="0023500E">
        <w:rPr>
          <w:rFonts w:cstheme="minorHAnsi"/>
        </w:rPr>
        <w:t>y</w:t>
      </w:r>
      <w:r w:rsidR="00FA4892" w:rsidRPr="00167D8E">
        <w:rPr>
          <w:rFonts w:cstheme="minorHAnsi"/>
        </w:rPr>
        <w:t xml:space="preserve"> G</w:t>
      </w:r>
      <w:r w:rsidR="00044B81">
        <w:rPr>
          <w:rFonts w:cstheme="minorHAnsi"/>
        </w:rPr>
        <w:t>APPA</w:t>
      </w:r>
      <w:r w:rsidR="00FA4892" w:rsidRPr="00167D8E">
        <w:rPr>
          <w:rFonts w:cstheme="minorHAnsi"/>
        </w:rPr>
        <w:t>-120 kWh znajduj</w:t>
      </w:r>
      <w:r w:rsidR="0023500E">
        <w:rPr>
          <w:rFonts w:cstheme="minorHAnsi"/>
        </w:rPr>
        <w:t>e</w:t>
      </w:r>
      <w:r w:rsidR="00FA4892" w:rsidRPr="00167D8E">
        <w:rPr>
          <w:rFonts w:cstheme="minorHAnsi"/>
        </w:rPr>
        <w:t xml:space="preserve"> się przy budynku biura i Ośrodku Rehabilitacji Dzikich Zwierząt Lasów Miejskich – Warszawa przy ul. Korkowej 170A w Warszawie.</w:t>
      </w:r>
    </w:p>
    <w:p w14:paraId="217F61BB" w14:textId="12DF0530" w:rsidR="00D70AEE" w:rsidRPr="00167D8E" w:rsidRDefault="00D70AEE" w:rsidP="00D70AEE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167D8E">
        <w:rPr>
          <w:rFonts w:cstheme="minorHAnsi"/>
        </w:rPr>
        <w:t>agregat prądotwórcz</w:t>
      </w:r>
      <w:r w:rsidR="0023500E">
        <w:rPr>
          <w:rFonts w:cstheme="minorHAnsi"/>
        </w:rPr>
        <w:t>y</w:t>
      </w:r>
      <w:r w:rsidRPr="00167D8E">
        <w:rPr>
          <w:rFonts w:cstheme="minorHAnsi"/>
        </w:rPr>
        <w:t xml:space="preserve"> Visa P21FOX zlokalizowan</w:t>
      </w:r>
      <w:r w:rsidR="0023500E">
        <w:rPr>
          <w:rFonts w:cstheme="minorHAnsi"/>
        </w:rPr>
        <w:t>y jest</w:t>
      </w:r>
      <w:r w:rsidRPr="00167D8E">
        <w:rPr>
          <w:rFonts w:cstheme="minorHAnsi"/>
        </w:rPr>
        <w:t xml:space="preserve"> w budynku Centrum Edukacji Przyrodniczo – Leśnej przy ul. Rydzowej 1A w Warszawie (agregat </w:t>
      </w:r>
      <w:r w:rsidR="0023500E">
        <w:rPr>
          <w:rFonts w:cstheme="minorHAnsi"/>
        </w:rPr>
        <w:t>zamontowany</w:t>
      </w:r>
      <w:r w:rsidRPr="00167D8E">
        <w:rPr>
          <w:rFonts w:cstheme="minorHAnsi"/>
        </w:rPr>
        <w:t xml:space="preserve"> jest w piwnicy budynku, w pomieszczeniu rozdzielni elektrycznej</w:t>
      </w:r>
      <w:r w:rsidR="0023500E">
        <w:rPr>
          <w:rFonts w:cstheme="minorHAnsi"/>
        </w:rPr>
        <w:t>)</w:t>
      </w:r>
    </w:p>
    <w:p w14:paraId="4433B4F9" w14:textId="50A80B6D" w:rsidR="0023500E" w:rsidRDefault="0023500E" w:rsidP="00D70AEE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Naprawa agregatu </w:t>
      </w:r>
      <w:r w:rsidR="00044B81">
        <w:rPr>
          <w:rFonts w:cstheme="minorHAnsi"/>
        </w:rPr>
        <w:t>GAPPA</w:t>
      </w:r>
      <w:r>
        <w:rPr>
          <w:rFonts w:cstheme="minorHAnsi"/>
        </w:rPr>
        <w:t>-120 polegać będzie na wymianie uszkodzonej pomy wody, wymianie przewodów paliwowych, wymianie akumulatorów rozruchowych urządzenia, oraz uszczelnieniu i zabezpieczeniu antykorozyjnym obudowy generatora</w:t>
      </w:r>
      <w:r w:rsidR="00D559D4">
        <w:rPr>
          <w:rFonts w:cstheme="minorHAnsi"/>
        </w:rPr>
        <w:t xml:space="preserve"> oraz zbiornika paliwa</w:t>
      </w:r>
      <w:r>
        <w:rPr>
          <w:rFonts w:cstheme="minorHAnsi"/>
        </w:rPr>
        <w:t>.</w:t>
      </w:r>
    </w:p>
    <w:p w14:paraId="3CF68D27" w14:textId="0076A066" w:rsidR="00FA4892" w:rsidRPr="00167D8E" w:rsidRDefault="00FA4892" w:rsidP="00D70AEE">
      <w:pPr>
        <w:spacing w:line="276" w:lineRule="auto"/>
        <w:jc w:val="both"/>
        <w:rPr>
          <w:rFonts w:cstheme="minorHAnsi"/>
        </w:rPr>
      </w:pPr>
      <w:r w:rsidRPr="00167D8E">
        <w:rPr>
          <w:rFonts w:cstheme="minorHAnsi"/>
        </w:rPr>
        <w:t xml:space="preserve">W skład czynności </w:t>
      </w:r>
      <w:r w:rsidR="0023500E">
        <w:rPr>
          <w:rFonts w:cstheme="minorHAnsi"/>
        </w:rPr>
        <w:t xml:space="preserve">przeglądu serwisowego </w:t>
      </w:r>
      <w:r w:rsidRPr="00167D8E">
        <w:rPr>
          <w:rFonts w:cstheme="minorHAnsi"/>
        </w:rPr>
        <w:t>w ramach przedmiotu zamówienia wchodzą:</w:t>
      </w:r>
    </w:p>
    <w:p w14:paraId="28D1D6B2" w14:textId="6C92C39A" w:rsidR="00D70AEE" w:rsidRDefault="00D70AEE" w:rsidP="00D70AEE">
      <w:pPr>
        <w:spacing w:line="276" w:lineRule="auto"/>
        <w:rPr>
          <w:rFonts w:cstheme="minorHAnsi"/>
          <w:sz w:val="24"/>
          <w:szCs w:val="24"/>
        </w:rPr>
      </w:pPr>
      <w:r w:rsidRPr="00D70AEE">
        <w:rPr>
          <w:rFonts w:cstheme="minorHAnsi"/>
        </w:rPr>
        <w:t>- wymiana oleju silnikowego</w:t>
      </w:r>
      <w:r w:rsidRPr="00D70AEE">
        <w:rPr>
          <w:rFonts w:cstheme="minorHAnsi"/>
        </w:rPr>
        <w:br/>
        <w:t>- wymiana filtrów oleju</w:t>
      </w:r>
      <w:r w:rsidRPr="00D70AEE">
        <w:rPr>
          <w:rFonts w:cstheme="minorHAnsi"/>
        </w:rPr>
        <w:br/>
        <w:t>- wymiana filtrów paliwa</w:t>
      </w:r>
      <w:r w:rsidRPr="00D70AEE">
        <w:rPr>
          <w:rFonts w:cstheme="minorHAnsi"/>
        </w:rPr>
        <w:br/>
        <w:t>- usunięcie wody ze wstępnego filtra paliwa ( jeśli występuje )</w:t>
      </w:r>
      <w:r w:rsidRPr="00D70AEE">
        <w:rPr>
          <w:rFonts w:cstheme="minorHAnsi"/>
        </w:rPr>
        <w:br/>
        <w:t>- kontrola szczelności układu smarowania</w:t>
      </w:r>
      <w:r w:rsidRPr="00D70AEE">
        <w:rPr>
          <w:rFonts w:cstheme="minorHAnsi"/>
        </w:rPr>
        <w:br/>
        <w:t>- kontrola szczelności układu chłodzenia</w:t>
      </w:r>
      <w:r w:rsidRPr="00D70AEE">
        <w:rPr>
          <w:rFonts w:cstheme="minorHAnsi"/>
        </w:rPr>
        <w:br/>
        <w:t>- kontrola stanu paska napędowego alternatora</w:t>
      </w:r>
      <w:r w:rsidRPr="00D70AEE">
        <w:rPr>
          <w:rFonts w:cstheme="minorHAnsi"/>
        </w:rPr>
        <w:br/>
        <w:t>- kontrola prędkości biegu jałowego</w:t>
      </w:r>
      <w:r w:rsidRPr="00D70AEE">
        <w:rPr>
          <w:rFonts w:cstheme="minorHAnsi"/>
        </w:rPr>
        <w:br/>
        <w:t>- kontrola parametrów pracy alternatora</w:t>
      </w:r>
      <w:r w:rsidRPr="00D70AEE">
        <w:rPr>
          <w:rFonts w:cstheme="minorHAnsi"/>
        </w:rPr>
        <w:br/>
        <w:t>- kontrola stanu akumulatorów rozruchowych</w:t>
      </w:r>
      <w:r w:rsidRPr="00D70AEE">
        <w:rPr>
          <w:rFonts w:cstheme="minorHAnsi"/>
        </w:rPr>
        <w:br/>
        <w:t xml:space="preserve">- kontrola poprawności działania czujników silnika </w:t>
      </w:r>
      <w:r w:rsidRPr="00D70AEE">
        <w:rPr>
          <w:rFonts w:cstheme="minorHAnsi"/>
        </w:rPr>
        <w:br/>
        <w:t xml:space="preserve">współpracujących z panelem </w:t>
      </w:r>
      <w:proofErr w:type="spellStart"/>
      <w:r w:rsidRPr="00D70AEE">
        <w:rPr>
          <w:rFonts w:cstheme="minorHAnsi"/>
        </w:rPr>
        <w:t>kontrolno</w:t>
      </w:r>
      <w:proofErr w:type="spellEnd"/>
      <w:r w:rsidRPr="00D70AEE">
        <w:rPr>
          <w:rFonts w:cstheme="minorHAnsi"/>
        </w:rPr>
        <w:t xml:space="preserve"> – pomiarowym</w:t>
      </w:r>
      <w:r w:rsidRPr="00D70AEE">
        <w:rPr>
          <w:rFonts w:cstheme="minorHAnsi"/>
        </w:rPr>
        <w:br/>
        <w:t>- kontrola stanu połączeń wewnętrznych</w:t>
      </w:r>
      <w:r w:rsidRPr="00167D8E">
        <w:rPr>
          <w:rFonts w:cstheme="minorHAnsi"/>
        </w:rPr>
        <w:t xml:space="preserve"> prądnicy</w:t>
      </w:r>
      <w:r w:rsidRPr="00D70AEE">
        <w:rPr>
          <w:rFonts w:cstheme="minorHAnsi"/>
        </w:rPr>
        <w:br/>
        <w:t>- kontrola stanu izolacji przewodów</w:t>
      </w:r>
      <w:r w:rsidRPr="00D70AEE">
        <w:rPr>
          <w:rFonts w:cstheme="minorHAnsi"/>
        </w:rPr>
        <w:br/>
        <w:t>- kontrola nominalnego napięcia prądnicy</w:t>
      </w:r>
      <w:r w:rsidRPr="00D70AEE">
        <w:rPr>
          <w:rFonts w:cstheme="minorHAnsi"/>
        </w:rPr>
        <w:br/>
        <w:t>- kontrola działania zespołu pod obciążeniem i bez obciążenia</w:t>
      </w:r>
      <w:r w:rsidRPr="00D70AEE">
        <w:rPr>
          <w:rFonts w:cstheme="minorHAnsi"/>
        </w:rPr>
        <w:br/>
        <w:t>- kontrola działania automatyki i układów przełączających</w:t>
      </w:r>
      <w:r w:rsidRPr="00D70AEE">
        <w:rPr>
          <w:rFonts w:cstheme="minorHAnsi"/>
        </w:rPr>
        <w:br/>
        <w:t>- kontrola parametrów wyjściowych (częstotliwość, napięcie)</w:t>
      </w:r>
      <w:r w:rsidRPr="00D70AEE">
        <w:rPr>
          <w:rFonts w:cstheme="minorHAnsi"/>
        </w:rPr>
        <w:br/>
        <w:t>- kontrola szczelności układu wydechowego</w:t>
      </w:r>
      <w:r w:rsidRPr="00D70AEE">
        <w:rPr>
          <w:rFonts w:cstheme="minorHAnsi"/>
        </w:rPr>
        <w:br/>
        <w:t>- kontrola poprawności działania układów do czerpania i wyrzutu powietrza</w:t>
      </w:r>
      <w:r w:rsidRPr="00D70AEE">
        <w:rPr>
          <w:rFonts w:cstheme="minorHAnsi"/>
        </w:rPr>
        <w:br/>
        <w:t>- kontrola szczelności i działania systemu zasilania paliwem</w:t>
      </w:r>
      <w:r w:rsidRPr="00167D8E">
        <w:rPr>
          <w:rFonts w:cstheme="minorHAnsi"/>
        </w:rPr>
        <w:br/>
        <w:t>- Sprawdzenie modułu gaszenia</w:t>
      </w:r>
      <w:r w:rsidRPr="00167D8E">
        <w:rPr>
          <w:rFonts w:cstheme="minorHAnsi"/>
        </w:rPr>
        <w:br/>
        <w:t>-Sprawdzenie napięcia akumulatorów</w:t>
      </w:r>
      <w:r w:rsidRPr="00167D8E">
        <w:rPr>
          <w:rFonts w:cstheme="minorHAnsi"/>
        </w:rPr>
        <w:br/>
        <w:t>- Wymiana płyn</w:t>
      </w:r>
      <w:r w:rsidR="0023500E">
        <w:rPr>
          <w:rFonts w:cstheme="minorHAnsi"/>
        </w:rPr>
        <w:t>u</w:t>
      </w:r>
      <w:r w:rsidRPr="00167D8E">
        <w:rPr>
          <w:rFonts w:cstheme="minorHAnsi"/>
        </w:rPr>
        <w:t xml:space="preserve"> chłodzącego</w:t>
      </w:r>
      <w:r w:rsidRPr="00167D8E">
        <w:rPr>
          <w:rFonts w:cstheme="minorHAnsi"/>
        </w:rPr>
        <w:br/>
      </w:r>
      <w:r w:rsidRPr="00D70AEE">
        <w:rPr>
          <w:rFonts w:cstheme="minorHAnsi"/>
          <w:sz w:val="24"/>
          <w:szCs w:val="24"/>
        </w:rPr>
        <w:t>- Uruchomienie w trybie ręcznym</w:t>
      </w:r>
      <w:r>
        <w:rPr>
          <w:rFonts w:cstheme="minorHAnsi"/>
          <w:sz w:val="24"/>
          <w:szCs w:val="24"/>
        </w:rPr>
        <w:br/>
      </w:r>
    </w:p>
    <w:p w14:paraId="369488A0" w14:textId="4BF2F028" w:rsidR="00D559D4" w:rsidRDefault="00D559D4" w:rsidP="00D70AEE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Zdjęcia uszkodzeń obudowy generatora GAPPA 120</w:t>
      </w:r>
    </w:p>
    <w:p w14:paraId="6B21B66F" w14:textId="6BAC494B" w:rsidR="00D559D4" w:rsidRDefault="00D559D4" w:rsidP="00D70AEE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00DF4CEC" wp14:editId="7CAA977C">
            <wp:extent cx="5760720" cy="4320540"/>
            <wp:effectExtent l="0" t="0" r="0" b="3810"/>
            <wp:docPr id="1464941196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941196" name="Obraz 146494119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1C3C8984" wp14:editId="36DDF91D">
            <wp:extent cx="5760720" cy="4320540"/>
            <wp:effectExtent l="0" t="0" r="0" b="3810"/>
            <wp:docPr id="1731172452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172452" name="Obraz 173117245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7B967F8C" wp14:editId="2FC86BD8">
            <wp:extent cx="5760720" cy="4320540"/>
            <wp:effectExtent l="0" t="0" r="0" b="3810"/>
            <wp:docPr id="802780539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780539" name="Obraz 80278053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111FA989" wp14:editId="0843E582">
            <wp:extent cx="5760720" cy="4320540"/>
            <wp:effectExtent l="0" t="0" r="0" b="3810"/>
            <wp:docPr id="1070893976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893976" name="Obraz 107089397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6DAF4FE9" wp14:editId="7F6607BD">
            <wp:extent cx="5760720" cy="4320540"/>
            <wp:effectExtent l="0" t="0" r="0" b="3810"/>
            <wp:docPr id="1730030520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030520" name="Obraz 173003052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52EE6508" wp14:editId="3E91EE0C">
            <wp:extent cx="5760720" cy="4320540"/>
            <wp:effectExtent l="0" t="0" r="0" b="3810"/>
            <wp:docPr id="1919296022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296022" name="Obraz 191929602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59D4" w:rsidSect="00D559D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3C02"/>
    <w:multiLevelType w:val="hybridMultilevel"/>
    <w:tmpl w:val="36B63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9473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892"/>
    <w:rsid w:val="00044B81"/>
    <w:rsid w:val="00167D8E"/>
    <w:rsid w:val="0017578E"/>
    <w:rsid w:val="0023500E"/>
    <w:rsid w:val="0049780F"/>
    <w:rsid w:val="0069385B"/>
    <w:rsid w:val="008178FD"/>
    <w:rsid w:val="00835D47"/>
    <w:rsid w:val="00943B77"/>
    <w:rsid w:val="009F3B5D"/>
    <w:rsid w:val="00BE7148"/>
    <w:rsid w:val="00D559D4"/>
    <w:rsid w:val="00D70AEE"/>
    <w:rsid w:val="00DF3E15"/>
    <w:rsid w:val="00E37AED"/>
    <w:rsid w:val="00F06235"/>
    <w:rsid w:val="00FA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CA62F"/>
  <w15:chartTrackingRefBased/>
  <w15:docId w15:val="{76542ACE-8680-46C1-AA16-8AECC93C0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7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1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70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53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Ciechanowski</dc:creator>
  <cp:keywords/>
  <dc:description/>
  <cp:lastModifiedBy>Jerzy Ciechanowski</cp:lastModifiedBy>
  <cp:revision>6</cp:revision>
  <cp:lastPrinted>2022-07-20T12:58:00Z</cp:lastPrinted>
  <dcterms:created xsi:type="dcterms:W3CDTF">2025-07-03T10:20:00Z</dcterms:created>
  <dcterms:modified xsi:type="dcterms:W3CDTF">2025-07-03T11:18:00Z</dcterms:modified>
</cp:coreProperties>
</file>