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D91A" w14:textId="77777777" w:rsidR="00FF4931" w:rsidRPr="00D44FE7" w:rsidRDefault="00FF4931" w:rsidP="00FF4931">
      <w:pPr>
        <w:spacing w:after="120" w:line="240" w:lineRule="auto"/>
        <w:jc w:val="right"/>
        <w:rPr>
          <w:sz w:val="24"/>
        </w:rPr>
      </w:pPr>
      <w:r w:rsidRPr="00D44FE7">
        <w:rPr>
          <w:sz w:val="24"/>
        </w:rPr>
        <w:t>Załącznik nr 4 do SWZ</w:t>
      </w:r>
    </w:p>
    <w:p w14:paraId="55CDAEE2" w14:textId="77777777" w:rsidR="00FF4931" w:rsidRPr="00F96A94" w:rsidRDefault="00FF4931" w:rsidP="00FF4931">
      <w:pPr>
        <w:spacing w:after="120" w:line="240" w:lineRule="auto"/>
        <w:ind w:left="284" w:hanging="10"/>
        <w:jc w:val="center"/>
        <w:rPr>
          <w:rFonts w:cstheme="minorHAnsi"/>
        </w:rPr>
      </w:pPr>
      <w:r w:rsidRPr="00F96A94">
        <w:rPr>
          <w:rFonts w:cstheme="minorHAnsi"/>
          <w:b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FF4931" w:rsidRPr="00F96A94" w14:paraId="329534CA" w14:textId="77777777" w:rsidTr="0024203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F86E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cstheme="minorHAnsi"/>
              </w:rPr>
            </w:pPr>
            <w:r w:rsidRPr="00F96A94">
              <w:rPr>
                <w:rFonts w:eastAsia="Palatino Linotype" w:cstheme="minorHAnsi"/>
                <w:b/>
                <w:bCs/>
                <w:lang w:eastAsia="pl-PL"/>
              </w:rPr>
              <w:t>Sygnatura postępowania</w:t>
            </w:r>
            <w:r w:rsidRPr="00F96A94">
              <w:rPr>
                <w:rFonts w:eastAsia="Palatino Linotype" w:cstheme="minorHAnsi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761D" w14:textId="77777777" w:rsidR="00FF4931" w:rsidRPr="00F96A94" w:rsidRDefault="00FF4931" w:rsidP="00242039">
            <w:pPr>
              <w:spacing w:after="120" w:line="240" w:lineRule="auto"/>
              <w:ind w:left="87" w:hanging="10"/>
              <w:jc w:val="center"/>
              <w:rPr>
                <w:rFonts w:cstheme="minorHAnsi"/>
              </w:rPr>
            </w:pPr>
            <w:r w:rsidRPr="00F96A94">
              <w:rPr>
                <w:rFonts w:eastAsia="Palatino Linotype" w:cstheme="minorHAnsi"/>
                <w:lang w:eastAsia="pl-PL"/>
              </w:rPr>
              <w:t>LM-W.ZP.260.</w:t>
            </w:r>
            <w:r>
              <w:rPr>
                <w:rFonts w:eastAsia="Palatino Linotype" w:cstheme="minorHAnsi"/>
                <w:lang w:eastAsia="pl-PL"/>
              </w:rPr>
              <w:t>1</w:t>
            </w:r>
            <w:r w:rsidRPr="00F96A94">
              <w:rPr>
                <w:rFonts w:eastAsia="Palatino Linotype" w:cstheme="minorHAnsi"/>
                <w:lang w:eastAsia="pl-PL"/>
              </w:rPr>
              <w:t>.202</w:t>
            </w:r>
            <w:r>
              <w:rPr>
                <w:rFonts w:eastAsia="Palatino Linotype" w:cstheme="minorHAnsi"/>
                <w:lang w:eastAsia="pl-PL"/>
              </w:rPr>
              <w:t>3</w:t>
            </w:r>
          </w:p>
        </w:tc>
      </w:tr>
      <w:tr w:rsidR="00FF4931" w:rsidRPr="00F96A94" w14:paraId="782839E8" w14:textId="77777777" w:rsidTr="0024203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05C6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cstheme="minorHAnsi"/>
              </w:rPr>
            </w:pPr>
            <w:r w:rsidRPr="00F96A94">
              <w:rPr>
                <w:rFonts w:eastAsia="Palatino Linotype" w:cstheme="minorHAnsi"/>
                <w:b/>
                <w:bCs/>
                <w:lang w:eastAsia="pl-PL"/>
              </w:rPr>
              <w:t>Nazwa postępowania</w:t>
            </w:r>
            <w:r w:rsidRPr="00F96A94">
              <w:rPr>
                <w:rFonts w:eastAsia="Palatino Linotype" w:cstheme="minorHAnsi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2EFC" w14:textId="77777777" w:rsidR="00FF4931" w:rsidRPr="00F96A94" w:rsidRDefault="00FF4931" w:rsidP="00242039">
            <w:pPr>
              <w:spacing w:after="120" w:line="240" w:lineRule="auto"/>
              <w:ind w:left="87" w:hanging="10"/>
              <w:jc w:val="center"/>
              <w:rPr>
                <w:rFonts w:eastAsia="Palatino Linotype" w:cstheme="minorHAnsi"/>
                <w:lang w:eastAsia="pl-PL"/>
              </w:rPr>
            </w:pPr>
            <w:r w:rsidRPr="00F96A94">
              <w:rPr>
                <w:rFonts w:cstheme="minorHAnsi"/>
                <w:b/>
                <w:bCs/>
                <w:sz w:val="24"/>
                <w:szCs w:val="24"/>
              </w:rPr>
              <w:t xml:space="preserve">Sporządzenie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uproszczonego planu</w:t>
            </w:r>
            <w:r w:rsidRPr="00F96A9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urządze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nia lasu</w:t>
            </w:r>
            <w:r w:rsidRPr="00F96A9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dla dzielnic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F96A9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Białołęka </w:t>
            </w:r>
            <w:r w:rsidRPr="00F96A94">
              <w:rPr>
                <w:rFonts w:cstheme="minorHAnsi"/>
                <w:b/>
                <w:sz w:val="24"/>
                <w:szCs w:val="24"/>
              </w:rPr>
              <w:t>m.st. Warszawy</w:t>
            </w:r>
            <w:r>
              <w:rPr>
                <w:rFonts w:cstheme="minorHAnsi"/>
                <w:b/>
                <w:sz w:val="24"/>
                <w:szCs w:val="24"/>
              </w:rPr>
              <w:t xml:space="preserve"> na lata 2025 - 2034</w:t>
            </w:r>
            <w:r w:rsidRPr="00F96A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A427A9C" w14:textId="77777777" w:rsidR="00FF4931" w:rsidRPr="00F96A94" w:rsidRDefault="00FF4931" w:rsidP="00FF4931">
      <w:pPr>
        <w:spacing w:after="120" w:line="240" w:lineRule="auto"/>
        <w:ind w:left="87" w:hanging="10"/>
        <w:jc w:val="both"/>
        <w:rPr>
          <w:rFonts w:cstheme="minorHAnsi"/>
        </w:rPr>
      </w:pPr>
      <w:r w:rsidRPr="00F96A94">
        <w:rPr>
          <w:rFonts w:eastAsia="Palatino Linotype" w:cstheme="minorHAnsi"/>
          <w:lang w:eastAsia="pl-PL"/>
        </w:rPr>
        <w:t> </w:t>
      </w:r>
    </w:p>
    <w:p w14:paraId="236679EE" w14:textId="77777777" w:rsidR="00FF4931" w:rsidRPr="00F96A94" w:rsidRDefault="00FF4931" w:rsidP="00FF4931">
      <w:pPr>
        <w:spacing w:after="120" w:line="240" w:lineRule="auto"/>
        <w:ind w:left="270" w:hanging="10"/>
        <w:jc w:val="both"/>
        <w:rPr>
          <w:rFonts w:cstheme="minorHAnsi"/>
        </w:rPr>
      </w:pPr>
      <w:r w:rsidRPr="00F96A94">
        <w:rPr>
          <w:rFonts w:eastAsia="Palatino Linotype" w:cstheme="minorHAnsi"/>
          <w:b/>
          <w:bCs/>
          <w:lang w:eastAsia="pl-PL"/>
        </w:rPr>
        <w:t>Dane wykonawcy/wykonawców wspólnie ubiegających się o udzielenie zamówienia </w:t>
      </w:r>
      <w:r w:rsidRPr="00F96A94">
        <w:rPr>
          <w:rFonts w:eastAsia="Palatino Linotype" w:cstheme="minorHAnsi"/>
          <w:lang w:eastAsia="pl-PL"/>
        </w:rPr>
        <w:t> </w:t>
      </w:r>
    </w:p>
    <w:tbl>
      <w:tblPr>
        <w:tblW w:w="8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44"/>
        <w:gridCol w:w="2211"/>
        <w:gridCol w:w="1940"/>
        <w:gridCol w:w="2409"/>
      </w:tblGrid>
      <w:tr w:rsidR="00FF4931" w:rsidRPr="00F96A94" w14:paraId="1AF60AE3" w14:textId="77777777" w:rsidTr="00242039">
        <w:tc>
          <w:tcPr>
            <w:tcW w:w="494" w:type="dxa"/>
            <w:shd w:val="clear" w:color="auto" w:fill="auto"/>
            <w:hideMark/>
          </w:tcPr>
          <w:p w14:paraId="2D606F56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b/>
                <w:bCs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 </w:t>
            </w:r>
          </w:p>
        </w:tc>
        <w:tc>
          <w:tcPr>
            <w:tcW w:w="1744" w:type="dxa"/>
            <w:shd w:val="clear" w:color="auto" w:fill="auto"/>
            <w:hideMark/>
          </w:tcPr>
          <w:p w14:paraId="679C01D8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b/>
                <w:bCs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wykonawcy </w:t>
            </w:r>
          </w:p>
        </w:tc>
        <w:tc>
          <w:tcPr>
            <w:tcW w:w="2211" w:type="dxa"/>
            <w:shd w:val="clear" w:color="auto" w:fill="auto"/>
            <w:hideMark/>
          </w:tcPr>
          <w:p w14:paraId="66FF9FDF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b/>
                <w:bCs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Adres wykonawcy / </w:t>
            </w:r>
            <w:r w:rsidRPr="00F96A94">
              <w:rPr>
                <w:rFonts w:eastAsia="Palatino Linotype" w:cstheme="minorHAnsi"/>
                <w:b/>
                <w:bCs/>
                <w:lang w:eastAsia="pl-PL"/>
              </w:rPr>
              <w:t>województwo / NIP</w:t>
            </w:r>
          </w:p>
        </w:tc>
        <w:tc>
          <w:tcPr>
            <w:tcW w:w="1940" w:type="dxa"/>
          </w:tcPr>
          <w:p w14:paraId="77A51722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b/>
                <w:bCs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E-mail wykonawcy</w:t>
            </w:r>
          </w:p>
        </w:tc>
        <w:tc>
          <w:tcPr>
            <w:tcW w:w="2409" w:type="dxa"/>
          </w:tcPr>
          <w:p w14:paraId="13756D7D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b/>
                <w:bCs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Czy Wykonawca jest mikroprzedsiębiorstwem albo małym albo średnim przedsiębiorstwem (właściwe podkreślić) </w:t>
            </w:r>
            <w:r w:rsidRPr="00F96A94">
              <w:rPr>
                <w:rFonts w:eastAsia="Palatino Linotype" w:cstheme="minorHAnsi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FF4931" w:rsidRPr="00F96A94" w14:paraId="4B426D15" w14:textId="77777777" w:rsidTr="00242039">
        <w:tc>
          <w:tcPr>
            <w:tcW w:w="494" w:type="dxa"/>
            <w:shd w:val="clear" w:color="auto" w:fill="auto"/>
            <w:hideMark/>
          </w:tcPr>
          <w:p w14:paraId="6C0C5BF6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1. </w:t>
            </w:r>
          </w:p>
        </w:tc>
        <w:tc>
          <w:tcPr>
            <w:tcW w:w="1744" w:type="dxa"/>
            <w:shd w:val="clear" w:color="auto" w:fill="auto"/>
            <w:hideMark/>
          </w:tcPr>
          <w:p w14:paraId="3130E0BB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shd w:val="clear" w:color="auto" w:fill="auto"/>
            <w:hideMark/>
          </w:tcPr>
          <w:p w14:paraId="3B2A4338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</w:tcPr>
          <w:p w14:paraId="5F619AA7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</w:p>
        </w:tc>
        <w:tc>
          <w:tcPr>
            <w:tcW w:w="2409" w:type="dxa"/>
          </w:tcPr>
          <w:p w14:paraId="3E76D44E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Mikroprzedsiębiorstwo </w:t>
            </w:r>
          </w:p>
          <w:p w14:paraId="6FBB93CB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Małe przedsiębiorstwo </w:t>
            </w:r>
          </w:p>
          <w:p w14:paraId="0A21BC53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Średnie przedsiębiorstwo </w:t>
            </w:r>
          </w:p>
        </w:tc>
      </w:tr>
      <w:tr w:rsidR="00FF4931" w:rsidRPr="00F96A94" w14:paraId="62A82B7F" w14:textId="77777777" w:rsidTr="00242039">
        <w:tc>
          <w:tcPr>
            <w:tcW w:w="494" w:type="dxa"/>
            <w:shd w:val="clear" w:color="auto" w:fill="auto"/>
            <w:hideMark/>
          </w:tcPr>
          <w:p w14:paraId="4E5F898F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2.</w:t>
            </w:r>
          </w:p>
        </w:tc>
        <w:tc>
          <w:tcPr>
            <w:tcW w:w="1744" w:type="dxa"/>
            <w:shd w:val="clear" w:color="auto" w:fill="auto"/>
            <w:hideMark/>
          </w:tcPr>
          <w:p w14:paraId="422CFF00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shd w:val="clear" w:color="auto" w:fill="auto"/>
            <w:hideMark/>
          </w:tcPr>
          <w:p w14:paraId="533F8ADA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</w:tcPr>
          <w:p w14:paraId="47BE9D98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</w:p>
        </w:tc>
        <w:tc>
          <w:tcPr>
            <w:tcW w:w="2409" w:type="dxa"/>
          </w:tcPr>
          <w:p w14:paraId="76B0A63C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Mikroprzedsiębiorstwo </w:t>
            </w:r>
          </w:p>
          <w:p w14:paraId="71E639B7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Małe przedsiębiorstwo </w:t>
            </w:r>
          </w:p>
          <w:p w14:paraId="28410D4E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Średnie przedsiębiorstwo</w:t>
            </w:r>
          </w:p>
        </w:tc>
      </w:tr>
      <w:tr w:rsidR="00FF4931" w:rsidRPr="00F96A94" w14:paraId="2D87337C" w14:textId="77777777" w:rsidTr="00242039">
        <w:tc>
          <w:tcPr>
            <w:tcW w:w="494" w:type="dxa"/>
            <w:shd w:val="clear" w:color="auto" w:fill="auto"/>
            <w:hideMark/>
          </w:tcPr>
          <w:p w14:paraId="68998FE2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3. </w:t>
            </w:r>
          </w:p>
        </w:tc>
        <w:tc>
          <w:tcPr>
            <w:tcW w:w="1744" w:type="dxa"/>
            <w:shd w:val="clear" w:color="auto" w:fill="auto"/>
            <w:hideMark/>
          </w:tcPr>
          <w:p w14:paraId="6631CEC1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shd w:val="clear" w:color="auto" w:fill="auto"/>
            <w:hideMark/>
          </w:tcPr>
          <w:p w14:paraId="1FD5B368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</w:tcPr>
          <w:p w14:paraId="645068D5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</w:p>
        </w:tc>
        <w:tc>
          <w:tcPr>
            <w:tcW w:w="2409" w:type="dxa"/>
          </w:tcPr>
          <w:p w14:paraId="7BD29B3A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Mikroprzedsiębiorstwo </w:t>
            </w:r>
          </w:p>
          <w:p w14:paraId="5999F6D5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 xml:space="preserve">Małe przedsiębiorstwo </w:t>
            </w:r>
          </w:p>
          <w:p w14:paraId="029F1F7A" w14:textId="77777777" w:rsidR="00FF4931" w:rsidRPr="00F96A94" w:rsidRDefault="00FF4931" w:rsidP="00242039">
            <w:pPr>
              <w:spacing w:after="120" w:line="240" w:lineRule="auto"/>
              <w:ind w:left="87" w:hanging="10"/>
              <w:jc w:val="both"/>
              <w:rPr>
                <w:rFonts w:eastAsia="Palatino Linotype" w:cstheme="minorHAnsi"/>
                <w:color w:val="000000"/>
                <w:lang w:eastAsia="pl-PL"/>
              </w:rPr>
            </w:pPr>
            <w:r w:rsidRPr="00F96A94">
              <w:rPr>
                <w:rFonts w:eastAsia="Palatino Linotype" w:cstheme="minorHAnsi"/>
                <w:color w:val="000000"/>
                <w:lang w:eastAsia="pl-PL"/>
              </w:rPr>
              <w:t>Średnie przedsiębiorstwo</w:t>
            </w:r>
          </w:p>
        </w:tc>
      </w:tr>
    </w:tbl>
    <w:p w14:paraId="36CEDD50" w14:textId="77777777" w:rsidR="00FF4931" w:rsidRPr="00F96A94" w:rsidRDefault="00FF4931" w:rsidP="00FF4931">
      <w:pPr>
        <w:tabs>
          <w:tab w:val="left" w:pos="709"/>
        </w:tabs>
        <w:spacing w:after="120" w:line="240" w:lineRule="auto"/>
        <w:jc w:val="both"/>
        <w:rPr>
          <w:rFonts w:eastAsia="Palatino Linotype" w:cstheme="minorHAnsi"/>
          <w:b/>
          <w:color w:val="000000"/>
          <w:vertAlign w:val="superscript"/>
          <w:lang w:eastAsia="pl-PL"/>
        </w:rPr>
      </w:pPr>
    </w:p>
    <w:p w14:paraId="390D188F" w14:textId="77777777" w:rsidR="00FF4931" w:rsidRPr="00F96A94" w:rsidRDefault="00FF4931" w:rsidP="00FF4931">
      <w:pPr>
        <w:tabs>
          <w:tab w:val="left" w:pos="709"/>
        </w:tabs>
        <w:spacing w:after="120" w:line="240" w:lineRule="auto"/>
        <w:ind w:left="567" w:hanging="141"/>
        <w:jc w:val="both"/>
        <w:rPr>
          <w:rFonts w:eastAsia="Palatino Linotype" w:cstheme="minorHAnsi"/>
          <w:color w:val="000000"/>
          <w:lang w:eastAsia="pl-PL"/>
        </w:rPr>
      </w:pPr>
      <w:r w:rsidRPr="00F96A94">
        <w:rPr>
          <w:rFonts w:eastAsia="Palatino Linotype" w:cstheme="minorHAnsi"/>
          <w:b/>
          <w:color w:val="000000"/>
          <w:vertAlign w:val="superscript"/>
          <w:lang w:eastAsia="pl-PL"/>
        </w:rPr>
        <w:t>1)</w:t>
      </w:r>
      <w:r w:rsidRPr="00F96A94">
        <w:rPr>
          <w:rFonts w:eastAsia="Palatino Linotype" w:cstheme="minorHAnsi"/>
          <w:b/>
          <w:color w:val="000000"/>
          <w:lang w:eastAsia="en-GB"/>
        </w:rPr>
        <w:t xml:space="preserve"> Mikroprzedsiębiorstwo</w:t>
      </w:r>
      <w:r w:rsidRPr="00F96A94">
        <w:rPr>
          <w:rFonts w:eastAsia="Palatino Linotype" w:cstheme="minorHAnsi"/>
          <w:color w:val="000000"/>
          <w:lang w:eastAsia="en-GB"/>
        </w:rPr>
        <w:t>: przedsiębiorstwo, które zatrudnia mniej niż 10 osób i którego roczny obrót lub roczna suma bilansowa nie przekracza 2 milionów EUR.</w:t>
      </w:r>
    </w:p>
    <w:p w14:paraId="4673FF44" w14:textId="77777777" w:rsidR="00FF4931" w:rsidRPr="00F96A94" w:rsidRDefault="00FF4931" w:rsidP="00FF4931">
      <w:pPr>
        <w:spacing w:after="120" w:line="240" w:lineRule="auto"/>
        <w:ind w:left="567" w:hanging="10"/>
        <w:jc w:val="both"/>
        <w:rPr>
          <w:rFonts w:eastAsia="Palatino Linotype" w:cstheme="minorHAnsi"/>
          <w:color w:val="000000"/>
          <w:lang w:eastAsia="pl-PL"/>
        </w:rPr>
      </w:pPr>
      <w:r w:rsidRPr="00F96A94">
        <w:rPr>
          <w:rFonts w:eastAsia="Palatino Linotype" w:cstheme="minorHAnsi"/>
          <w:b/>
          <w:color w:val="000000"/>
          <w:lang w:eastAsia="en-GB"/>
        </w:rPr>
        <w:t>Małe przedsiębiorstwo</w:t>
      </w:r>
      <w:r w:rsidRPr="00F96A94">
        <w:rPr>
          <w:rFonts w:eastAsia="Palatino Linotype" w:cstheme="minorHAnsi"/>
          <w:color w:val="000000"/>
          <w:lang w:eastAsia="en-GB"/>
        </w:rPr>
        <w:t>: przedsiębiorstwo, które zatrudnia mniej niż 50 osób i którego roczny obrót lub roczna suma bilansowa nie przekracza 10 milionów EUR.</w:t>
      </w:r>
    </w:p>
    <w:p w14:paraId="6B149AF5" w14:textId="77777777" w:rsidR="00FF4931" w:rsidRPr="00F96A94" w:rsidRDefault="00FF4931" w:rsidP="00FF4931">
      <w:pPr>
        <w:spacing w:after="120" w:line="240" w:lineRule="auto"/>
        <w:ind w:left="567" w:hanging="10"/>
        <w:jc w:val="both"/>
        <w:rPr>
          <w:rFonts w:eastAsia="Palatino Linotype" w:cstheme="minorHAnsi"/>
          <w:color w:val="000000"/>
          <w:lang w:eastAsia="pl-PL"/>
        </w:rPr>
      </w:pPr>
      <w:r w:rsidRPr="00F96A94">
        <w:rPr>
          <w:rFonts w:eastAsia="Palatino Linotype" w:cstheme="minorHAnsi"/>
          <w:b/>
          <w:color w:val="000000"/>
          <w:lang w:eastAsia="en-GB"/>
        </w:rPr>
        <w:t>Średnie przedsiębiorstwa</w:t>
      </w:r>
      <w:r w:rsidRPr="00F96A94">
        <w:rPr>
          <w:rFonts w:eastAsia="Palatino Linotype" w:cstheme="minorHAnsi"/>
          <w:color w:val="00000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F96A94">
        <w:rPr>
          <w:rFonts w:eastAsia="Palatino Linotype" w:cstheme="minorHAnsi"/>
          <w:i/>
          <w:color w:val="000000"/>
          <w:lang w:eastAsia="en-GB"/>
        </w:rPr>
        <w:t>lub</w:t>
      </w:r>
      <w:r w:rsidRPr="00F96A94">
        <w:rPr>
          <w:rFonts w:eastAsia="Palatino Linotype" w:cstheme="minorHAnsi"/>
          <w:color w:val="000000"/>
          <w:lang w:eastAsia="en-GB"/>
        </w:rPr>
        <w:t xml:space="preserve"> roczna suma bilansowa nie przekracza 43 milionów EUR.</w:t>
      </w:r>
    </w:p>
    <w:p w14:paraId="10899F3E" w14:textId="77777777" w:rsidR="00FF4931" w:rsidRPr="00F96A94" w:rsidRDefault="00FF4931" w:rsidP="00FF4931">
      <w:pPr>
        <w:spacing w:after="120" w:line="240" w:lineRule="auto"/>
        <w:jc w:val="both"/>
        <w:rPr>
          <w:rFonts w:eastAsia="Palatino Linotype" w:cstheme="minorHAnsi"/>
          <w:color w:val="000000"/>
          <w:lang w:eastAsia="pl-PL"/>
        </w:rPr>
      </w:pPr>
      <w:r w:rsidRPr="00F96A94">
        <w:rPr>
          <w:rFonts w:eastAsia="Palatino Linotype" w:cstheme="minorHAnsi"/>
          <w:b/>
          <w:bCs/>
          <w:color w:val="000000"/>
          <w:lang w:eastAsia="pl-PL"/>
        </w:rPr>
        <w:t>Numer rachunku bankowego,  na który należy zwrócić wadium</w:t>
      </w:r>
      <w:r w:rsidRPr="00F96A94">
        <w:rPr>
          <w:rFonts w:eastAsia="Palatino Linotype" w:cstheme="minorHAnsi"/>
          <w:color w:val="000000"/>
          <w:lang w:eastAsia="pl-PL"/>
        </w:rPr>
        <w:t>: ……………………………………………………….</w:t>
      </w:r>
    </w:p>
    <w:p w14:paraId="0AAED948" w14:textId="77777777" w:rsidR="00FF4931" w:rsidRPr="00F96A94" w:rsidRDefault="00FF4931" w:rsidP="00FF4931">
      <w:pPr>
        <w:numPr>
          <w:ilvl w:val="0"/>
          <w:numId w:val="10"/>
        </w:numPr>
        <w:spacing w:after="120" w:line="240" w:lineRule="auto"/>
        <w:ind w:left="284" w:hanging="284"/>
        <w:contextualSpacing/>
        <w:jc w:val="both"/>
        <w:textAlignment w:val="auto"/>
        <w:rPr>
          <w:rFonts w:eastAsia="Palatino Linotype" w:cstheme="minorHAnsi"/>
          <w:b/>
          <w:color w:val="000000"/>
          <w:lang w:eastAsia="pl-PL"/>
        </w:rPr>
      </w:pPr>
      <w:r>
        <w:rPr>
          <w:rFonts w:cstheme="minorHAnsi"/>
          <w:b/>
          <w:bCs/>
        </w:rPr>
        <w:t>„Sporządzenie Uproszczonego planu</w:t>
      </w:r>
      <w:r>
        <w:rPr>
          <w:rFonts w:cstheme="minorHAnsi"/>
          <w:b/>
          <w:bCs/>
          <w:i/>
          <w:iCs/>
        </w:rPr>
        <w:t xml:space="preserve"> </w:t>
      </w:r>
      <w:r w:rsidRPr="00D44FE7">
        <w:rPr>
          <w:rFonts w:cstheme="minorHAnsi"/>
          <w:b/>
          <w:bCs/>
        </w:rPr>
        <w:t>urządzenia lasu, dzielnica Białołęka</w:t>
      </w:r>
      <w:r>
        <w:rPr>
          <w:rFonts w:cstheme="minorHAnsi"/>
          <w:b/>
          <w:bCs/>
        </w:rPr>
        <w:t>,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</w:rPr>
        <w:t>na lata 2025-2034</w:t>
      </w:r>
      <w:r w:rsidRPr="00F96A94">
        <w:rPr>
          <w:rFonts w:cstheme="minorHAnsi"/>
          <w:b/>
          <w:bCs/>
        </w:rPr>
        <w:t>” (</w:t>
      </w:r>
      <w:r w:rsidRPr="00F96A94">
        <w:rPr>
          <w:rFonts w:eastAsia="Times New Roman" w:cstheme="minorHAnsi"/>
          <w:lang w:eastAsia="pl-PL"/>
        </w:rPr>
        <w:t xml:space="preserve">łączna powierzchnia opracowania wyniesie około </w:t>
      </w:r>
      <w:r>
        <w:rPr>
          <w:rFonts w:eastAsia="Times New Roman" w:cstheme="minorHAnsi"/>
          <w:lang w:eastAsia="pl-PL"/>
        </w:rPr>
        <w:t>584</w:t>
      </w:r>
      <w:r w:rsidRPr="00F96A94">
        <w:rPr>
          <w:rFonts w:eastAsia="Times New Roman" w:cstheme="minorHAnsi"/>
          <w:lang w:eastAsia="pl-PL"/>
        </w:rPr>
        <w:t>,0</w:t>
      </w:r>
      <w:r>
        <w:rPr>
          <w:rFonts w:eastAsia="Times New Roman" w:cstheme="minorHAnsi"/>
          <w:lang w:eastAsia="pl-PL"/>
        </w:rPr>
        <w:t>0</w:t>
      </w:r>
      <w:r w:rsidRPr="00F96A94">
        <w:rPr>
          <w:rFonts w:eastAsia="Times New Roman" w:cstheme="minorHAnsi"/>
          <w:lang w:eastAsia="pl-PL"/>
        </w:rPr>
        <w:t xml:space="preserve"> ha)</w:t>
      </w:r>
      <w:r w:rsidRPr="00F96A94">
        <w:rPr>
          <w:rFonts w:cstheme="minorHAnsi"/>
          <w:b/>
          <w:bCs/>
        </w:rPr>
        <w:t>:</w:t>
      </w:r>
    </w:p>
    <w:p w14:paraId="70D244C5" w14:textId="77777777" w:rsidR="00FF4931" w:rsidRPr="00F96A94" w:rsidRDefault="00FF4931" w:rsidP="00FF4931">
      <w:pPr>
        <w:pStyle w:val="Akapitzlist"/>
        <w:numPr>
          <w:ilvl w:val="1"/>
          <w:numId w:val="10"/>
        </w:numPr>
        <w:spacing w:after="120" w:line="240" w:lineRule="auto"/>
        <w:ind w:left="709" w:hanging="426"/>
        <w:contextualSpacing/>
        <w:textAlignment w:val="auto"/>
        <w:rPr>
          <w:rFonts w:cstheme="minorHAnsi"/>
          <w:b/>
        </w:rPr>
      </w:pPr>
      <w:r w:rsidRPr="00F96A94">
        <w:rPr>
          <w:rFonts w:eastAsia="Calibri" w:cstheme="minorHAnsi"/>
        </w:rPr>
        <w:t>Oferuję/my wykonanie zamówienia zgodnie z wymaganiami określonymi w SWZ za kwotę netto …………………………..………………… zł/ha</w:t>
      </w:r>
    </w:p>
    <w:p w14:paraId="4DA51A73" w14:textId="77777777" w:rsidR="00FF4931" w:rsidRPr="00F96A94" w:rsidRDefault="00FF4931" w:rsidP="00FF4931">
      <w:pPr>
        <w:pStyle w:val="Akapitzlist"/>
        <w:spacing w:after="120" w:line="240" w:lineRule="auto"/>
        <w:ind w:left="709"/>
        <w:rPr>
          <w:rFonts w:cstheme="minorHAnsi"/>
          <w:b/>
        </w:rPr>
      </w:pPr>
      <w:r w:rsidRPr="00F96A94">
        <w:rPr>
          <w:rFonts w:eastAsia="Calibri" w:cstheme="minorHAnsi"/>
        </w:rPr>
        <w:t>obowiązujący podatek VAT 8% ……………zł</w:t>
      </w:r>
    </w:p>
    <w:p w14:paraId="51F4825F" w14:textId="77777777" w:rsidR="00FF4931" w:rsidRPr="00F96A94" w:rsidRDefault="00FF4931" w:rsidP="00FF4931">
      <w:pPr>
        <w:pStyle w:val="Akapitzlist"/>
        <w:spacing w:after="120" w:line="240" w:lineRule="auto"/>
        <w:ind w:left="709"/>
        <w:rPr>
          <w:rFonts w:cstheme="minorHAnsi"/>
          <w:b/>
        </w:rPr>
      </w:pPr>
      <w:r w:rsidRPr="00F96A94">
        <w:rPr>
          <w:rFonts w:eastAsia="Calibri" w:cstheme="minorHAnsi"/>
        </w:rPr>
        <w:t>Kwota brutto …………………………..………………… zł/ha</w:t>
      </w:r>
    </w:p>
    <w:p w14:paraId="2C3A5320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(słownie złotych:……………………………………………………………………….………….),</w:t>
      </w:r>
    </w:p>
    <w:p w14:paraId="5493B995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  <w:sz w:val="12"/>
          <w:szCs w:val="12"/>
        </w:rPr>
      </w:pPr>
    </w:p>
    <w:p w14:paraId="4243637E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Łączna cena za realizację zamówienia wynosić będzie netto…………………………………………. zł</w:t>
      </w:r>
    </w:p>
    <w:p w14:paraId="2E4CB4DD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eastAsia="Palatino Linotype" w:cstheme="minorHAnsi"/>
          <w:b/>
          <w:color w:val="000000"/>
          <w:lang w:eastAsia="pl-PL"/>
        </w:rPr>
      </w:pPr>
      <w:r w:rsidRPr="00F96A94">
        <w:rPr>
          <w:rFonts w:cstheme="minorHAnsi"/>
        </w:rPr>
        <w:lastRenderedPageBreak/>
        <w:t>obowiązujący podatek VAT 8% ……………zł</w:t>
      </w:r>
    </w:p>
    <w:p w14:paraId="4FC33ED4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Łączna cena za realizację zamówienia wynosić będzie brutto…………………………………………. zł</w:t>
      </w:r>
    </w:p>
    <w:p w14:paraId="104E1BDE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(słownie złotych:……………………………………………………………………….………….).</w:t>
      </w:r>
    </w:p>
    <w:p w14:paraId="1F8FC6C0" w14:textId="77777777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Cenę należy podać z dokładnością do 1 grosza, to znaczy z dokładnością do dwóch miejsc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po przecinku.</w:t>
      </w:r>
    </w:p>
    <w:p w14:paraId="69C888F1" w14:textId="77777777" w:rsidR="00FF4931" w:rsidRPr="00F96A94" w:rsidRDefault="00FF4931" w:rsidP="00FF4931">
      <w:pPr>
        <w:pStyle w:val="Akapitzlist"/>
        <w:numPr>
          <w:ilvl w:val="1"/>
          <w:numId w:val="12"/>
        </w:numPr>
        <w:suppressAutoHyphens w:val="0"/>
        <w:autoSpaceDN/>
        <w:spacing w:after="120" w:line="240" w:lineRule="auto"/>
        <w:ind w:left="709" w:hanging="426"/>
        <w:contextualSpacing/>
        <w:textAlignment w:val="auto"/>
        <w:rPr>
          <w:rFonts w:eastAsia="Calibri" w:cstheme="minorHAnsi"/>
          <w:b/>
          <w:bCs/>
          <w:sz w:val="20"/>
          <w:szCs w:val="20"/>
        </w:rPr>
      </w:pPr>
      <w:r w:rsidRPr="00F96A94">
        <w:rPr>
          <w:rFonts w:cstheme="minorHAnsi"/>
        </w:rPr>
        <w:t>Oferuję/</w:t>
      </w:r>
      <w:proofErr w:type="spellStart"/>
      <w:r w:rsidRPr="00F96A94">
        <w:rPr>
          <w:rFonts w:cstheme="minorHAnsi"/>
        </w:rPr>
        <w:t>emy</w:t>
      </w:r>
      <w:proofErr w:type="spellEnd"/>
      <w:r w:rsidRPr="00F96A94">
        <w:rPr>
          <w:rFonts w:cstheme="minorHAnsi"/>
        </w:rPr>
        <w:t xml:space="preserve"> długość okresu gwarancji wynoszący:</w:t>
      </w:r>
    </w:p>
    <w:p w14:paraId="4D3A738C" w14:textId="77777777" w:rsidR="00FF4931" w:rsidRPr="00F96A94" w:rsidRDefault="00FF4931" w:rsidP="00FF4931">
      <w:pPr>
        <w:pStyle w:val="Akapitzlist"/>
        <w:spacing w:after="120" w:line="240" w:lineRule="auto"/>
        <w:ind w:left="709"/>
        <w:rPr>
          <w:rFonts w:cstheme="minorHAnsi"/>
        </w:rPr>
      </w:pPr>
    </w:p>
    <w:p w14:paraId="566F8E36" w14:textId="77777777" w:rsidR="00FF4931" w:rsidRPr="00F96A94" w:rsidRDefault="00FF4931" w:rsidP="00FF4931">
      <w:pPr>
        <w:pStyle w:val="Akapitzlist"/>
        <w:numPr>
          <w:ilvl w:val="0"/>
          <w:numId w:val="13"/>
        </w:numPr>
        <w:spacing w:after="120" w:line="240" w:lineRule="auto"/>
        <w:ind w:left="1134"/>
        <w:contextualSpacing/>
        <w:rPr>
          <w:rFonts w:cstheme="minorHAnsi"/>
        </w:rPr>
      </w:pPr>
      <w:r w:rsidRPr="00F96A94">
        <w:rPr>
          <w:rFonts w:cstheme="minorHAnsi"/>
        </w:rPr>
        <w:t xml:space="preserve">udzielenie gwarancji na okres 24 miesięcy od daty odbioru – 0 punktów, </w:t>
      </w:r>
    </w:p>
    <w:p w14:paraId="10AF8AFB" w14:textId="77777777" w:rsidR="00FF4931" w:rsidRPr="00F96A94" w:rsidRDefault="00FF4931" w:rsidP="00FF4931">
      <w:pPr>
        <w:pStyle w:val="Akapitzlist"/>
        <w:numPr>
          <w:ilvl w:val="0"/>
          <w:numId w:val="13"/>
        </w:numPr>
        <w:spacing w:after="120" w:line="240" w:lineRule="auto"/>
        <w:ind w:left="1134"/>
        <w:contextualSpacing/>
        <w:rPr>
          <w:rFonts w:cstheme="minorHAnsi"/>
        </w:rPr>
      </w:pPr>
      <w:r w:rsidRPr="00F96A94">
        <w:rPr>
          <w:rFonts w:cstheme="minorHAnsi"/>
        </w:rPr>
        <w:t xml:space="preserve">udzielenie gwarancji na okres 36 miesięcy od daty odbioru – 20 punktów, </w:t>
      </w:r>
    </w:p>
    <w:p w14:paraId="39737F19" w14:textId="77777777" w:rsidR="00FF4931" w:rsidRPr="00F96A94" w:rsidRDefault="00FF4931" w:rsidP="00FF4931">
      <w:pPr>
        <w:pStyle w:val="Akapitzlist"/>
        <w:numPr>
          <w:ilvl w:val="0"/>
          <w:numId w:val="13"/>
        </w:numPr>
        <w:spacing w:after="120" w:line="240" w:lineRule="auto"/>
        <w:ind w:left="1134"/>
        <w:contextualSpacing/>
        <w:rPr>
          <w:rFonts w:cstheme="minorHAnsi"/>
        </w:rPr>
      </w:pPr>
      <w:r w:rsidRPr="00F96A94">
        <w:rPr>
          <w:rFonts w:cstheme="minorHAnsi"/>
        </w:rPr>
        <w:t>udzielenie gwarancji na okres 48 miesięcy od daty odbioru – 40 punktów.</w:t>
      </w:r>
    </w:p>
    <w:p w14:paraId="1EDFB99A" w14:textId="1E097122" w:rsidR="00FF4931" w:rsidRPr="00F96A94" w:rsidRDefault="00FF4931" w:rsidP="00FF4931">
      <w:pPr>
        <w:spacing w:after="120" w:line="240" w:lineRule="auto"/>
        <w:ind w:left="709"/>
        <w:jc w:val="both"/>
        <w:rPr>
          <w:rFonts w:cstheme="minorHAnsi"/>
        </w:rPr>
      </w:pPr>
      <w:r w:rsidRPr="00F96A94">
        <w:rPr>
          <w:rFonts w:cstheme="minorHAnsi"/>
        </w:rPr>
        <w:t>Należy zaznaczyć jeden kwadrat. W przypadku kiedy Wykonawca nie zaznaczy żadnego</w:t>
      </w:r>
      <w:r>
        <w:rPr>
          <w:rFonts w:cstheme="minorHAnsi"/>
        </w:rPr>
        <w:t xml:space="preserve"> </w:t>
      </w:r>
      <w:r w:rsidR="00BD4587">
        <w:rPr>
          <w:rFonts w:cstheme="minorHAnsi"/>
        </w:rPr>
        <w:br/>
      </w:r>
      <w:r w:rsidRPr="00F96A94">
        <w:rPr>
          <w:rFonts w:cstheme="minorHAnsi"/>
        </w:rPr>
        <w:t>z kwadratów lub zaznaczy więcej niż jeden kwadrat na karcie oceny ofert, oferta Wykonawcy w tym kryterium otrzyma 0 pkt</w:t>
      </w:r>
      <w:r>
        <w:rPr>
          <w:rFonts w:cstheme="minorHAnsi"/>
        </w:rPr>
        <w:t xml:space="preserve"> </w:t>
      </w:r>
      <w:bookmarkStart w:id="0" w:name="_Hlk100645389"/>
      <w:r>
        <w:rPr>
          <w:rFonts w:cstheme="minorHAnsi"/>
        </w:rPr>
        <w:t>i będzie związany 24- miesięcznym okresem gwarancji</w:t>
      </w:r>
      <w:r w:rsidRPr="00F96A94">
        <w:rPr>
          <w:rFonts w:cstheme="minorHAnsi"/>
        </w:rPr>
        <w:t>.</w:t>
      </w:r>
      <w:bookmarkEnd w:id="0"/>
    </w:p>
    <w:p w14:paraId="07E0026B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ind w:left="284" w:hanging="284"/>
        <w:jc w:val="both"/>
        <w:textAlignment w:val="auto"/>
        <w:rPr>
          <w:rFonts w:cstheme="minorHAnsi"/>
          <w:b/>
        </w:rPr>
      </w:pPr>
      <w:r w:rsidRPr="00F96A94">
        <w:rPr>
          <w:rFonts w:cstheme="minorHAnsi"/>
        </w:rPr>
        <w:t>Oświadczam/y, że zapoznałem/liśmy się z wymaganiami zamawiającego, dotyczącymi przedmiotu zamówienia, zamieszczonymi w Specyfikacji Warunków Zamówienia wraz z załącznikami i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nie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wnoszę/wnosimy do nich żadnych zastrzeżeń.</w:t>
      </w:r>
    </w:p>
    <w:p w14:paraId="37C98290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ind w:left="284" w:hanging="284"/>
        <w:jc w:val="both"/>
        <w:textAlignment w:val="auto"/>
        <w:rPr>
          <w:rFonts w:cstheme="minorHAnsi"/>
          <w:b/>
        </w:rPr>
      </w:pPr>
      <w:r w:rsidRPr="00F96A94">
        <w:rPr>
          <w:rFonts w:cstheme="minorHAnsi"/>
        </w:rPr>
        <w:t>Oświadczam/y, że uważam/y się za związanych niniejszą ofertą przez okres 30 dni od upływu terminu składania ofert.</w:t>
      </w:r>
    </w:p>
    <w:p w14:paraId="48A290EC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ind w:left="284" w:hanging="284"/>
        <w:jc w:val="both"/>
        <w:textAlignment w:val="auto"/>
        <w:rPr>
          <w:rFonts w:cstheme="minorHAnsi"/>
          <w:b/>
        </w:rPr>
      </w:pPr>
      <w:r w:rsidRPr="00F96A94">
        <w:rPr>
          <w:rFonts w:cstheme="minorHAnsi"/>
        </w:rPr>
        <w:t>Oświadczam/y, że jestem/-</w:t>
      </w:r>
      <w:proofErr w:type="spellStart"/>
      <w:r w:rsidRPr="00F96A94">
        <w:rPr>
          <w:rFonts w:cstheme="minorHAnsi"/>
        </w:rPr>
        <w:t>śmy</w:t>
      </w:r>
      <w:proofErr w:type="spellEnd"/>
      <w:r w:rsidRPr="00F96A94">
        <w:rPr>
          <w:rFonts w:cstheme="minorHAnsi"/>
        </w:rPr>
        <w:t xml:space="preserve"> mikro przedsiębiorcą</w:t>
      </w:r>
      <w:r w:rsidRPr="00F96A94">
        <w:rPr>
          <w:rFonts w:cstheme="minorHAnsi"/>
          <w:i/>
          <w:vertAlign w:val="superscript"/>
        </w:rPr>
        <w:t>**</w:t>
      </w:r>
      <w:r w:rsidRPr="00F96A94">
        <w:rPr>
          <w:rFonts w:cstheme="minorHAnsi"/>
        </w:rPr>
        <w:t>/ małym przedsiębiorcą</w:t>
      </w:r>
      <w:r w:rsidRPr="00F96A94">
        <w:rPr>
          <w:rFonts w:cstheme="minorHAnsi"/>
          <w:i/>
          <w:vertAlign w:val="superscript"/>
        </w:rPr>
        <w:t>**</w:t>
      </w:r>
      <w:r w:rsidRPr="00F96A94">
        <w:rPr>
          <w:rFonts w:cstheme="minorHAnsi"/>
        </w:rPr>
        <w:t>/ średnim przedsiębiorcą</w:t>
      </w:r>
      <w:r w:rsidRPr="00F96A94">
        <w:rPr>
          <w:rFonts w:cstheme="minorHAnsi"/>
          <w:i/>
          <w:vertAlign w:val="superscript"/>
        </w:rPr>
        <w:t>**</w:t>
      </w:r>
    </w:p>
    <w:p w14:paraId="1F9E99EF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ind w:left="284" w:hanging="284"/>
        <w:jc w:val="both"/>
        <w:textAlignment w:val="auto"/>
        <w:rPr>
          <w:rFonts w:cstheme="minorHAnsi"/>
          <w:b/>
        </w:rPr>
      </w:pPr>
      <w:r w:rsidRPr="00F96A94">
        <w:rPr>
          <w:rFonts w:eastAsia="Times New Roman" w:cstheme="minorHAnsi"/>
          <w:color w:val="000000"/>
          <w:lang w:eastAsia="pl-PL"/>
        </w:rPr>
        <w:t>Zgodnie z treścią</w:t>
      </w:r>
      <w:r w:rsidRPr="00F96A94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F96A94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14:paraId="22842464" w14:textId="77777777" w:rsidR="00FF4931" w:rsidRPr="00F96A94" w:rsidRDefault="00FF4931" w:rsidP="00FF4931">
      <w:pPr>
        <w:numPr>
          <w:ilvl w:val="0"/>
          <w:numId w:val="8"/>
        </w:numPr>
        <w:tabs>
          <w:tab w:val="left" w:pos="709"/>
        </w:tabs>
        <w:overflowPunct w:val="0"/>
        <w:autoSpaceDE w:val="0"/>
        <w:adjustRightInd w:val="0"/>
        <w:spacing w:after="120" w:line="240" w:lineRule="auto"/>
        <w:ind w:left="709" w:hanging="283"/>
        <w:contextualSpacing/>
        <w:jc w:val="both"/>
        <w:rPr>
          <w:rFonts w:eastAsia="Palatino Linotype" w:cstheme="minorHAnsi"/>
          <w:b/>
          <w:color w:val="000000"/>
          <w:lang w:eastAsia="pl-PL"/>
        </w:rPr>
      </w:pPr>
      <w:r w:rsidRPr="00F96A94">
        <w:rPr>
          <w:rFonts w:eastAsia="Palatino Linotype" w:cstheme="minorHAnsi"/>
          <w:b/>
          <w:color w:val="000000"/>
          <w:lang w:eastAsia="pl-PL"/>
        </w:rPr>
        <w:t>nie będzie</w:t>
      </w:r>
      <w:r w:rsidRPr="00F96A94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</w:t>
      </w:r>
      <w:r>
        <w:rPr>
          <w:rFonts w:eastAsia="Palatino Linotype" w:cstheme="minorHAnsi"/>
          <w:color w:val="000000"/>
          <w:lang w:eastAsia="pl-PL"/>
        </w:rPr>
        <w:br/>
      </w:r>
      <w:r w:rsidRPr="00F96A94">
        <w:rPr>
          <w:rFonts w:eastAsia="Palatino Linotype" w:cstheme="minorHAnsi"/>
          <w:color w:val="000000"/>
          <w:lang w:eastAsia="pl-PL"/>
        </w:rPr>
        <w:t>z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r w:rsidRPr="00F96A94">
        <w:rPr>
          <w:rFonts w:eastAsia="Palatino Linotype" w:cstheme="minorHAnsi"/>
          <w:color w:val="000000"/>
          <w:lang w:eastAsia="pl-PL"/>
        </w:rPr>
        <w:t>ustawą z dnia 11 marca 2004 r. o podatku od towarów i usług**),</w:t>
      </w:r>
    </w:p>
    <w:p w14:paraId="4274DD81" w14:textId="77777777" w:rsidR="00FF4931" w:rsidRPr="00F96A94" w:rsidRDefault="00FF4931" w:rsidP="00FF4931">
      <w:pPr>
        <w:numPr>
          <w:ilvl w:val="0"/>
          <w:numId w:val="8"/>
        </w:numPr>
        <w:tabs>
          <w:tab w:val="left" w:pos="709"/>
        </w:tabs>
        <w:overflowPunct w:val="0"/>
        <w:autoSpaceDE w:val="0"/>
        <w:adjustRightInd w:val="0"/>
        <w:spacing w:after="120" w:line="240" w:lineRule="auto"/>
        <w:ind w:left="709" w:hanging="283"/>
        <w:contextualSpacing/>
        <w:jc w:val="both"/>
        <w:rPr>
          <w:rFonts w:eastAsia="Palatino Linotype" w:cstheme="minorHAnsi"/>
          <w:b/>
          <w:color w:val="000000"/>
          <w:lang w:eastAsia="pl-PL"/>
        </w:rPr>
      </w:pPr>
      <w:r w:rsidRPr="00F96A94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F96A94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hyperlink r:id="rId7" w:anchor="/document/17086198?cm=DOCUMENT" w:history="1">
        <w:r w:rsidRPr="00F96A94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F96A94">
        <w:rPr>
          <w:rFonts w:eastAsia="Palatino Linotype" w:cstheme="minorHAnsi"/>
          <w:color w:val="000000"/>
          <w:lang w:eastAsia="pl-PL"/>
        </w:rPr>
        <w:t xml:space="preserve"> </w:t>
      </w:r>
      <w:r>
        <w:rPr>
          <w:rFonts w:eastAsia="Palatino Linotype" w:cstheme="minorHAnsi"/>
          <w:color w:val="000000"/>
          <w:lang w:eastAsia="pl-PL"/>
        </w:rPr>
        <w:br/>
      </w:r>
      <w:r w:rsidRPr="00F96A94">
        <w:rPr>
          <w:rFonts w:eastAsia="Palatino Linotype" w:cstheme="minorHAnsi"/>
          <w:color w:val="000000"/>
          <w:lang w:eastAsia="pl-PL"/>
        </w:rPr>
        <w:t>z dnia 11 marca 2004 r. o podatku od towarów i usług, w zakresie i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r w:rsidRPr="00F96A94">
        <w:rPr>
          <w:rFonts w:eastAsia="Palatino Linotype" w:cstheme="minorHAnsi"/>
          <w:color w:val="000000"/>
          <w:lang w:eastAsia="pl-PL"/>
        </w:rPr>
        <w:t>wartości**):</w:t>
      </w:r>
    </w:p>
    <w:p w14:paraId="18627B27" w14:textId="77777777" w:rsidR="00FF4931" w:rsidRPr="00F96A94" w:rsidRDefault="00FF4931" w:rsidP="00FF4931">
      <w:pPr>
        <w:tabs>
          <w:tab w:val="left" w:pos="1134"/>
        </w:tabs>
        <w:overflowPunct w:val="0"/>
        <w:autoSpaceDE w:val="0"/>
        <w:adjustRightInd w:val="0"/>
        <w:spacing w:after="120" w:line="240" w:lineRule="auto"/>
        <w:ind w:left="1134" w:hanging="425"/>
        <w:jc w:val="both"/>
        <w:rPr>
          <w:rFonts w:eastAsia="Palatino Linotype" w:cstheme="minorHAnsi"/>
          <w:color w:val="000000"/>
          <w:lang w:eastAsia="pl-PL"/>
        </w:rPr>
      </w:pPr>
      <w:r w:rsidRPr="00F96A94">
        <w:rPr>
          <w:rFonts w:eastAsia="Palatino Linotype" w:cstheme="minorHAnsi"/>
          <w:color w:val="000000"/>
          <w:lang w:eastAsia="pl-PL"/>
        </w:rPr>
        <w:t>___________________________________________________________________________</w:t>
      </w:r>
    </w:p>
    <w:p w14:paraId="151B401E" w14:textId="77777777" w:rsidR="00FF4931" w:rsidRPr="00F96A94" w:rsidRDefault="00FF4931" w:rsidP="00FF4931">
      <w:pPr>
        <w:tabs>
          <w:tab w:val="left" w:pos="851"/>
        </w:tabs>
        <w:overflowPunct w:val="0"/>
        <w:autoSpaceDE w:val="0"/>
        <w:adjustRightInd w:val="0"/>
        <w:spacing w:after="120" w:line="240" w:lineRule="auto"/>
        <w:ind w:left="709" w:hanging="10"/>
        <w:jc w:val="center"/>
        <w:rPr>
          <w:rFonts w:eastAsia="Palatino Linotype" w:cstheme="minorHAnsi"/>
          <w:color w:val="000000"/>
          <w:lang w:eastAsia="pl-PL"/>
        </w:rPr>
      </w:pPr>
      <w:r w:rsidRPr="005F37B0">
        <w:rPr>
          <w:rFonts w:eastAsia="Palatino Linotype" w:cstheme="minorHAnsi"/>
          <w:i/>
          <w:color w:val="000000"/>
          <w:lang w:eastAsia="pl-PL"/>
        </w:rPr>
        <w:t>[</w:t>
      </w:r>
      <w:r w:rsidRPr="00F96A94">
        <w:rPr>
          <w:rFonts w:eastAsia="Palatino Linotype" w:cstheme="minorHAnsi"/>
          <w:i/>
          <w:color w:val="000000"/>
          <w:lang w:eastAsia="pl-PL"/>
        </w:rPr>
        <w:t>należy wskazać: nazwę (rodzaj) towaru/usługi, których dostawa/świadczenie będzie prowadzić do jego powstania</w:t>
      </w:r>
      <w:r w:rsidRPr="00F96A94">
        <w:rPr>
          <w:rFonts w:eastAsia="Palatino Linotype" w:cstheme="minorHAnsi"/>
          <w:color w:val="000000"/>
          <w:lang w:eastAsia="pl-PL"/>
        </w:rPr>
        <w:t xml:space="preserve"> </w:t>
      </w:r>
      <w:r w:rsidRPr="00F96A94">
        <w:rPr>
          <w:rFonts w:eastAsia="Palatino Linotype" w:cstheme="minorHAnsi"/>
          <w:i/>
          <w:color w:val="000000"/>
          <w:lang w:eastAsia="pl-PL"/>
        </w:rPr>
        <w:t>oraz ich wartość bez kwoty podatku od towarów i usług</w:t>
      </w:r>
      <w:r w:rsidRPr="00D44FE7">
        <w:rPr>
          <w:rFonts w:eastAsia="Palatino Linotype" w:cstheme="minorHAnsi"/>
          <w:i/>
          <w:iCs/>
          <w:color w:val="000000"/>
          <w:lang w:eastAsia="pl-PL"/>
        </w:rPr>
        <w:t>]</w:t>
      </w:r>
    </w:p>
    <w:p w14:paraId="5177742C" w14:textId="77777777" w:rsidR="00FF4931" w:rsidRPr="00F96A94" w:rsidRDefault="00FF4931" w:rsidP="00FF4931">
      <w:pPr>
        <w:spacing w:after="120" w:line="240" w:lineRule="auto"/>
        <w:ind w:left="426"/>
        <w:jc w:val="both"/>
        <w:rPr>
          <w:rFonts w:cstheme="minorHAnsi"/>
          <w:b/>
        </w:rPr>
      </w:pPr>
      <w:r w:rsidRPr="00F96A94">
        <w:rPr>
          <w:rFonts w:cstheme="minorHAnsi"/>
        </w:rPr>
        <w:t>Należy zaznaczyć jeden kwadrat.</w:t>
      </w:r>
    </w:p>
    <w:p w14:paraId="6EB09B71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  <w:b/>
        </w:rPr>
      </w:pPr>
      <w:r w:rsidRPr="00F96A94">
        <w:rPr>
          <w:rFonts w:cstheme="minorHAnsi"/>
        </w:rPr>
        <w:t>Oświadczam/y, że zrealizuję/</w:t>
      </w:r>
      <w:proofErr w:type="spellStart"/>
      <w:r w:rsidRPr="00F96A94">
        <w:rPr>
          <w:rFonts w:cstheme="minorHAnsi"/>
        </w:rPr>
        <w:t>emy</w:t>
      </w:r>
      <w:proofErr w:type="spellEnd"/>
      <w:r w:rsidRPr="00F96A94">
        <w:rPr>
          <w:rFonts w:cstheme="minorHAnsi"/>
        </w:rPr>
        <w:t xml:space="preserve"> zamówienie zgodnie ze Specyfikacją Warunków Zamówienia.</w:t>
      </w:r>
    </w:p>
    <w:p w14:paraId="084827A1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  <w:b/>
        </w:rPr>
      </w:pPr>
      <w:r w:rsidRPr="00F96A94">
        <w:rPr>
          <w:rFonts w:cstheme="minorHAnsi"/>
        </w:rPr>
        <w:t>Oświadczam/y, że informacje i dokumenty zawarte w Ofercie na stronach od nr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 xml:space="preserve">........................ </w:t>
      </w:r>
      <w:r>
        <w:rPr>
          <w:rFonts w:cstheme="minorHAnsi"/>
        </w:rPr>
        <w:br/>
      </w:r>
      <w:r w:rsidRPr="00F96A9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nr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......................... stanowią tajemnicę przedsiębiorstwa w rozumieniu przepisów o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zwalczaniu nieuczciwej konkurencji i zastrzegamy, że nie mogą być one udostępniane. Informacje i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dokumenty zawarte na pozostałych stronach oferty są jawne.</w:t>
      </w:r>
    </w:p>
    <w:p w14:paraId="5324FC6A" w14:textId="77777777" w:rsidR="00FF4931" w:rsidRPr="00F96A94" w:rsidRDefault="00FF4931" w:rsidP="00FF4931">
      <w:pPr>
        <w:spacing w:after="120" w:line="240" w:lineRule="auto"/>
        <w:ind w:left="425"/>
        <w:jc w:val="both"/>
        <w:rPr>
          <w:rFonts w:cstheme="minorHAnsi"/>
          <w:i/>
        </w:rPr>
      </w:pPr>
      <w:r w:rsidRPr="00F96A94">
        <w:rPr>
          <w:rFonts w:cstheme="minorHAnsi"/>
          <w:i/>
        </w:rPr>
        <w:t xml:space="preserve">(W przypadku utajnienia oferty Wykonawca </w:t>
      </w:r>
      <w:r w:rsidRPr="00F96A94">
        <w:rPr>
          <w:rFonts w:cstheme="minorHAnsi"/>
          <w:i/>
          <w:u w:val="single"/>
        </w:rPr>
        <w:t xml:space="preserve">nie później niż w terminie składania ofert </w:t>
      </w:r>
      <w:r w:rsidRPr="00F96A94">
        <w:rPr>
          <w:rFonts w:cstheme="minorHAnsi"/>
          <w:i/>
        </w:rPr>
        <w:t>zobowiązany jest wykazać, iż zastrzeżone informacje stanowią tajemnicę przedsiębiorstwa w szczególności określając, w jaki sposób zostały spełnione przesłanki, o których mowa w art. 11 ust. 2 ustawy z 16 kwietnia 1993 r. o zwalczaniu nieuczciwej konkurencji (tj. Dz. U. z 2018 r. poz. 419 ze zm.).</w:t>
      </w:r>
    </w:p>
    <w:p w14:paraId="4CF45FCD" w14:textId="77777777" w:rsidR="00FF4931" w:rsidRPr="00F96A94" w:rsidRDefault="00FF4931" w:rsidP="00FF4931">
      <w:pPr>
        <w:numPr>
          <w:ilvl w:val="0"/>
          <w:numId w:val="11"/>
        </w:numPr>
        <w:autoSpaceDE w:val="0"/>
        <w:adjustRightInd w:val="0"/>
        <w:spacing w:after="120" w:line="240" w:lineRule="auto"/>
        <w:jc w:val="both"/>
        <w:textAlignment w:val="auto"/>
        <w:rPr>
          <w:rFonts w:eastAsia="Times New Roman" w:cstheme="minorHAnsi"/>
          <w:lang w:eastAsia="pl-PL"/>
        </w:rPr>
      </w:pPr>
      <w:r w:rsidRPr="00F96A94">
        <w:rPr>
          <w:rFonts w:cstheme="minorHAnsi"/>
        </w:rPr>
        <w:t>Oświadczam/y, że zamierzamy powierzyć realizację następujących części zamówienia podwykonawcom**</w:t>
      </w:r>
      <w:r w:rsidRPr="00F96A94">
        <w:rPr>
          <w:rFonts w:cstheme="minorHAnsi"/>
          <w:i/>
          <w:vertAlign w:val="superscript"/>
        </w:rPr>
        <w:t>*</w:t>
      </w:r>
    </w:p>
    <w:tbl>
      <w:tblPr>
        <w:tblW w:w="8723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06"/>
        <w:gridCol w:w="1843"/>
        <w:gridCol w:w="3118"/>
      </w:tblGrid>
      <w:tr w:rsidR="00FF4931" w:rsidRPr="00F96A94" w14:paraId="4B2A191D" w14:textId="77777777" w:rsidTr="00242039">
        <w:trPr>
          <w:trHeight w:val="5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786" w14:textId="77777777" w:rsidR="00FF4931" w:rsidRPr="00F96A94" w:rsidRDefault="00FF4931" w:rsidP="00242039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96A94">
              <w:rPr>
                <w:rFonts w:eastAsia="Times New Roman" w:cstheme="minorHAnsi"/>
                <w:lang w:eastAsia="pl-PL"/>
              </w:rPr>
              <w:lastRenderedPageBreak/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8788" w14:textId="77777777" w:rsidR="00FF4931" w:rsidRPr="00F96A94" w:rsidRDefault="00FF4931" w:rsidP="00242039">
            <w:pPr>
              <w:autoSpaceDE w:val="0"/>
              <w:adjustRightInd w:val="0"/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 xml:space="preserve">Część zamówienia powierzona do realizacji podwykonawcy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CCF" w14:textId="77777777" w:rsidR="00FF4931" w:rsidRPr="00F96A94" w:rsidRDefault="00FF4931" w:rsidP="00242039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Nazwa/firma podwykonawcy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0DA" w14:textId="77777777" w:rsidR="00FF4931" w:rsidRPr="00F96A94" w:rsidRDefault="00FF4931" w:rsidP="00242039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Zakres zamówienia powierzony do realizacji podwykonawcy</w:t>
            </w:r>
          </w:p>
        </w:tc>
      </w:tr>
      <w:tr w:rsidR="00FF4931" w:rsidRPr="00F96A94" w14:paraId="4F214543" w14:textId="77777777" w:rsidTr="00242039">
        <w:trPr>
          <w:trHeight w:val="4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949" w14:textId="77777777" w:rsidR="00FF4931" w:rsidRPr="00F96A94" w:rsidRDefault="00FF4931" w:rsidP="00242039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0A3" w14:textId="77777777" w:rsidR="00FF4931" w:rsidRPr="00F96A94" w:rsidRDefault="00FF4931" w:rsidP="00242039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31E" w14:textId="77777777" w:rsidR="00FF4931" w:rsidRPr="00F96A94" w:rsidRDefault="00FF4931" w:rsidP="00242039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0EF" w14:textId="77777777" w:rsidR="00FF4931" w:rsidRPr="00F96A94" w:rsidRDefault="00FF4931" w:rsidP="00242039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A6AFF85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Oświadczam</w:t>
      </w:r>
      <w:r>
        <w:rPr>
          <w:rFonts w:cstheme="minorHAnsi"/>
        </w:rPr>
        <w:t>/y</w:t>
      </w:r>
      <w:r w:rsidRPr="00F96A94">
        <w:rPr>
          <w:rFonts w:cstheme="minorHAnsi"/>
        </w:rPr>
        <w:t xml:space="preserve">, że </w:t>
      </w:r>
      <w:r>
        <w:rPr>
          <w:rFonts w:cstheme="minorHAnsi"/>
        </w:rPr>
        <w:t xml:space="preserve">zostały </w:t>
      </w:r>
      <w:r w:rsidRPr="00F96A94">
        <w:rPr>
          <w:rFonts w:cstheme="minorHAnsi"/>
        </w:rPr>
        <w:t>wypełni</w:t>
      </w:r>
      <w:r>
        <w:rPr>
          <w:rFonts w:cstheme="minorHAnsi"/>
        </w:rPr>
        <w:t>one</w:t>
      </w:r>
      <w:r w:rsidRPr="00F96A94">
        <w:rPr>
          <w:rFonts w:cstheme="minorHAnsi"/>
        </w:rPr>
        <w:t xml:space="preserve"> obowiązki informacyjne przewidziane w art. 13 </w:t>
      </w:r>
      <w:r>
        <w:rPr>
          <w:rFonts w:cstheme="minorHAnsi"/>
        </w:rPr>
        <w:br/>
      </w:r>
      <w:r w:rsidRPr="00F96A94">
        <w:rPr>
          <w:rFonts w:cstheme="minorHAnsi"/>
        </w:rPr>
        <w:t>lub art. 14 RODO</w:t>
      </w:r>
      <w:r w:rsidRPr="00F96A94">
        <w:rPr>
          <w:rFonts w:cstheme="minorHAnsi"/>
          <w:vertAlign w:val="superscript"/>
        </w:rPr>
        <w:footnoteReference w:id="1"/>
      </w:r>
      <w:r w:rsidRPr="00F96A94">
        <w:rPr>
          <w:rFonts w:cstheme="minorHAnsi"/>
        </w:rPr>
        <w:t xml:space="preserve"> wobec osób fizycznych, od których dane osobowe bezpośrednio lub pośrednio pozyska</w:t>
      </w:r>
      <w:r>
        <w:rPr>
          <w:rFonts w:cstheme="minorHAnsi"/>
        </w:rPr>
        <w:t>no</w:t>
      </w:r>
      <w:r w:rsidRPr="00F96A94">
        <w:rPr>
          <w:rFonts w:cstheme="minorHAnsi"/>
        </w:rPr>
        <w:t xml:space="preserve"> w celu ubiegania się o udzielenie zamówienia publicznego w niniejszym postępowaniu.</w:t>
      </w:r>
      <w:r w:rsidRPr="00F96A94">
        <w:rPr>
          <w:rFonts w:cstheme="minorHAnsi"/>
          <w:vertAlign w:val="superscript"/>
        </w:rPr>
        <w:footnoteReference w:id="2"/>
      </w:r>
    </w:p>
    <w:p w14:paraId="05D9658A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Oświadczam</w:t>
      </w:r>
      <w:r>
        <w:rPr>
          <w:rFonts w:cstheme="minorHAnsi"/>
        </w:rPr>
        <w:t>/</w:t>
      </w:r>
      <w:r w:rsidRPr="00F96A94">
        <w:rPr>
          <w:rFonts w:cstheme="minorHAnsi"/>
        </w:rPr>
        <w:t>y, że w podanych cenach uwzględn</w:t>
      </w:r>
      <w:r>
        <w:rPr>
          <w:rFonts w:cstheme="minorHAnsi"/>
        </w:rPr>
        <w:t>iono</w:t>
      </w:r>
      <w:r w:rsidRPr="00F96A94">
        <w:rPr>
          <w:rFonts w:cstheme="minorHAnsi"/>
        </w:rPr>
        <w:t xml:space="preserve"> wszelkie koszty niezbędne </w:t>
      </w:r>
      <w:r>
        <w:rPr>
          <w:rFonts w:cstheme="minorHAnsi"/>
        </w:rPr>
        <w:br/>
      </w:r>
      <w:r w:rsidRPr="00F96A9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pełnej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 xml:space="preserve">i terminowej realizacji zamówienia, zgodnie z wymaganiami Zamawiającego opisanymi </w:t>
      </w:r>
      <w:r>
        <w:rPr>
          <w:rFonts w:cstheme="minorHAnsi"/>
        </w:rPr>
        <w:br/>
      </w:r>
      <w:r w:rsidRPr="00F96A94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Specyfikacji Warunków Zamówienia.</w:t>
      </w:r>
    </w:p>
    <w:p w14:paraId="001918E8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Oświadczam/y, że w razie wybrania naszej oferty jako najkorzystniejszej zobowiązuję/</w:t>
      </w:r>
      <w:proofErr w:type="spellStart"/>
      <w:r w:rsidRPr="00F96A94">
        <w:rPr>
          <w:rFonts w:cstheme="minorHAnsi"/>
        </w:rPr>
        <w:t>emy</w:t>
      </w:r>
      <w:proofErr w:type="spellEnd"/>
      <w:r w:rsidRPr="00F96A94">
        <w:rPr>
          <w:rFonts w:cstheme="minorHAnsi"/>
        </w:rPr>
        <w:t xml:space="preserve"> się </w:t>
      </w:r>
      <w:r>
        <w:rPr>
          <w:rFonts w:cstheme="minorHAnsi"/>
        </w:rPr>
        <w:br/>
      </w:r>
      <w:r w:rsidRPr="00F96A9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F96A94">
        <w:rPr>
          <w:rFonts w:cstheme="minorHAnsi"/>
        </w:rPr>
        <w:t>podpisania umowy na warunkach określonych we wzorze umowy.</w:t>
      </w:r>
    </w:p>
    <w:p w14:paraId="5DDD317B" w14:textId="77777777" w:rsidR="00FF4931" w:rsidRPr="00F96A94" w:rsidRDefault="00FF4931" w:rsidP="00FF4931">
      <w:pPr>
        <w:numPr>
          <w:ilvl w:val="0"/>
          <w:numId w:val="11"/>
        </w:numPr>
        <w:spacing w:after="120" w:line="240" w:lineRule="auto"/>
        <w:textAlignment w:val="auto"/>
        <w:rPr>
          <w:rFonts w:cstheme="minorHAnsi"/>
        </w:rPr>
      </w:pPr>
      <w:r w:rsidRPr="00F96A94">
        <w:rPr>
          <w:rFonts w:cstheme="minorHAnsi"/>
        </w:rPr>
        <w:t>Zarejestrowane nazwy i adresy wykonawców występujących wspólnie**</w:t>
      </w:r>
      <w:r w:rsidRPr="00F96A94">
        <w:rPr>
          <w:rFonts w:cstheme="minorHAnsi"/>
          <w:i/>
          <w:vertAlign w:val="superscript"/>
        </w:rPr>
        <w:t>*</w:t>
      </w:r>
      <w:r w:rsidRPr="00F96A94">
        <w:rPr>
          <w:rFonts w:cstheme="minorHAnsi"/>
        </w:rPr>
        <w:t>: …………………………………………………………………………………………………………………………</w:t>
      </w:r>
    </w:p>
    <w:p w14:paraId="09C0142E" w14:textId="77777777" w:rsidR="00FF4931" w:rsidRPr="00F96A94" w:rsidRDefault="00FF4931" w:rsidP="00FF4931">
      <w:pPr>
        <w:keepNext/>
        <w:numPr>
          <w:ilvl w:val="0"/>
          <w:numId w:val="11"/>
        </w:numPr>
        <w:spacing w:after="120" w:line="240" w:lineRule="auto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Załącznikami do niniejszej oferty, stanowiącymi jej integralną część, są:</w:t>
      </w:r>
    </w:p>
    <w:p w14:paraId="28D2D751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………………………………………..……………….</w:t>
      </w:r>
    </w:p>
    <w:p w14:paraId="3B9B1784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47E1FBAB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4380AB5C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3A3AB2E7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78EE1085" w14:textId="77777777" w:rsidR="00FF4931" w:rsidRPr="00F96A94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5FFCBEE4" w14:textId="70520E55" w:rsidR="00FF4931" w:rsidRDefault="00FF4931" w:rsidP="00FF4931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p w14:paraId="16FCD8A1" w14:textId="66A2C07B" w:rsidR="000D3046" w:rsidRPr="000D3046" w:rsidRDefault="000D3046" w:rsidP="000D3046">
      <w:pPr>
        <w:numPr>
          <w:ilvl w:val="0"/>
          <w:numId w:val="9"/>
        </w:numPr>
        <w:spacing w:after="120" w:line="240" w:lineRule="auto"/>
        <w:ind w:left="1134" w:hanging="567"/>
        <w:jc w:val="both"/>
        <w:textAlignment w:val="auto"/>
        <w:rPr>
          <w:rFonts w:cstheme="minorHAnsi"/>
        </w:rPr>
      </w:pPr>
      <w:r w:rsidRPr="00F96A94">
        <w:rPr>
          <w:rFonts w:cstheme="minorHAnsi"/>
        </w:rPr>
        <w:t>.............................................................</w:t>
      </w:r>
    </w:p>
    <w:tbl>
      <w:tblPr>
        <w:tblpPr w:leftFromText="141" w:rightFromText="141" w:vertAnchor="text" w:horzAnchor="margin" w:tblpXSpec="right" w:tblpY="2303"/>
        <w:tblW w:w="77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3966"/>
      </w:tblGrid>
      <w:tr w:rsidR="000D3046" w:rsidRPr="00F96A94" w14:paraId="555BE78A" w14:textId="77777777" w:rsidTr="000D3046">
        <w:trPr>
          <w:trHeight w:val="609"/>
        </w:trPr>
        <w:tc>
          <w:tcPr>
            <w:tcW w:w="3754" w:type="dxa"/>
          </w:tcPr>
          <w:p w14:paraId="4305D1C5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</w:p>
          <w:p w14:paraId="514D50E7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…………………………………..</w:t>
            </w:r>
          </w:p>
          <w:p w14:paraId="1E257BB2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(miejsce, data)</w:t>
            </w:r>
          </w:p>
        </w:tc>
        <w:tc>
          <w:tcPr>
            <w:tcW w:w="3966" w:type="dxa"/>
          </w:tcPr>
          <w:p w14:paraId="1F0723F9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</w:p>
          <w:p w14:paraId="6FFBC5CB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………………………………………………..</w:t>
            </w:r>
          </w:p>
          <w:p w14:paraId="28E001BF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(podpis osoby/-</w:t>
            </w:r>
            <w:proofErr w:type="spellStart"/>
            <w:r w:rsidRPr="00F96A94">
              <w:rPr>
                <w:rFonts w:cstheme="minorHAnsi"/>
              </w:rPr>
              <w:t>ób</w:t>
            </w:r>
            <w:proofErr w:type="spellEnd"/>
            <w:r w:rsidRPr="00F96A94">
              <w:rPr>
                <w:rFonts w:cstheme="minorHAnsi"/>
              </w:rPr>
              <w:t xml:space="preserve"> uprawnionej/-</w:t>
            </w:r>
            <w:proofErr w:type="spellStart"/>
            <w:r w:rsidRPr="00F96A94">
              <w:rPr>
                <w:rFonts w:cstheme="minorHAnsi"/>
              </w:rPr>
              <w:t>ych</w:t>
            </w:r>
            <w:proofErr w:type="spellEnd"/>
          </w:p>
          <w:p w14:paraId="34AFBFC0" w14:textId="77777777" w:rsidR="000D3046" w:rsidRPr="00F96A94" w:rsidRDefault="000D3046" w:rsidP="000D3046">
            <w:pPr>
              <w:spacing w:after="120" w:line="240" w:lineRule="auto"/>
              <w:jc w:val="center"/>
              <w:rPr>
                <w:rFonts w:cstheme="minorHAnsi"/>
              </w:rPr>
            </w:pPr>
            <w:r w:rsidRPr="00F96A94">
              <w:rPr>
                <w:rFonts w:cstheme="minorHAnsi"/>
              </w:rPr>
              <w:t>do reprezentowania wykonawcy)</w:t>
            </w:r>
          </w:p>
        </w:tc>
      </w:tr>
    </w:tbl>
    <w:p w14:paraId="7E67A189" w14:textId="2F1EC9F7" w:rsidR="000D3046" w:rsidRPr="000D3046" w:rsidRDefault="000D3046" w:rsidP="000D3046">
      <w:pPr>
        <w:tabs>
          <w:tab w:val="left" w:pos="1440"/>
        </w:tabs>
      </w:pPr>
    </w:p>
    <w:sectPr w:rsidR="000D3046" w:rsidRPr="000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5F53" w14:textId="77777777" w:rsidR="00FF4931" w:rsidRDefault="00FF4931" w:rsidP="00FF4931">
      <w:pPr>
        <w:spacing w:after="0" w:line="240" w:lineRule="auto"/>
      </w:pPr>
      <w:r>
        <w:separator/>
      </w:r>
    </w:p>
  </w:endnote>
  <w:endnote w:type="continuationSeparator" w:id="0">
    <w:p w14:paraId="143FD346" w14:textId="77777777" w:rsidR="00FF4931" w:rsidRDefault="00FF4931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F637" w14:textId="77777777" w:rsidR="00FF4931" w:rsidRDefault="00FF4931" w:rsidP="00FF4931">
      <w:pPr>
        <w:spacing w:after="0" w:line="240" w:lineRule="auto"/>
      </w:pPr>
      <w:r>
        <w:separator/>
      </w:r>
    </w:p>
  </w:footnote>
  <w:footnote w:type="continuationSeparator" w:id="0">
    <w:p w14:paraId="0D719843" w14:textId="77777777" w:rsidR="00FF4931" w:rsidRDefault="00FF4931" w:rsidP="00FF4931">
      <w:pPr>
        <w:spacing w:after="0" w:line="240" w:lineRule="auto"/>
      </w:pPr>
      <w:r>
        <w:continuationSeparator/>
      </w:r>
    </w:p>
  </w:footnote>
  <w:footnote w:id="1">
    <w:p w14:paraId="410A4B27" w14:textId="77777777" w:rsidR="00FF4931" w:rsidRDefault="00FF4931" w:rsidP="00FF493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F1EDEF" w14:textId="77777777" w:rsidR="00FF4931" w:rsidRDefault="00FF4931" w:rsidP="00FF493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2032C9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A0257D9"/>
    <w:multiLevelType w:val="multilevel"/>
    <w:tmpl w:val="C08C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3D1A3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7" w15:restartNumberingAfterBreak="0">
    <w:nsid w:val="53BC23BF"/>
    <w:multiLevelType w:val="multilevel"/>
    <w:tmpl w:val="370E65B2"/>
    <w:lvl w:ilvl="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7307D"/>
    <w:multiLevelType w:val="multilevel"/>
    <w:tmpl w:val="31DAFB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9" w15:restartNumberingAfterBreak="0">
    <w:nsid w:val="58672F2B"/>
    <w:multiLevelType w:val="hybridMultilevel"/>
    <w:tmpl w:val="B51456F2"/>
    <w:lvl w:ilvl="0" w:tplc="E1EA6728">
      <w:start w:val="1"/>
      <w:numFmt w:val="bullet"/>
      <w:lvlText w:val=""/>
      <w:lvlJc w:val="left"/>
      <w:pPr>
        <w:ind w:left="15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A5E1365"/>
    <w:multiLevelType w:val="hybridMultilevel"/>
    <w:tmpl w:val="A992C458"/>
    <w:lvl w:ilvl="0" w:tplc="D054CBF8">
      <w:start w:val="1"/>
      <w:numFmt w:val="bullet"/>
      <w:lvlText w:val="o"/>
      <w:lvlJc w:val="left"/>
      <w:pPr>
        <w:ind w:left="157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0706A59"/>
    <w:multiLevelType w:val="multilevel"/>
    <w:tmpl w:val="23A01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9C6E3C"/>
    <w:multiLevelType w:val="multilevel"/>
    <w:tmpl w:val="A5D20C38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 w16cid:durableId="1460030366">
    <w:abstractNumId w:val="12"/>
  </w:num>
  <w:num w:numId="2" w16cid:durableId="1119951340">
    <w:abstractNumId w:val="0"/>
  </w:num>
  <w:num w:numId="3" w16cid:durableId="754545915">
    <w:abstractNumId w:val="2"/>
  </w:num>
  <w:num w:numId="4" w16cid:durableId="548688913">
    <w:abstractNumId w:val="6"/>
  </w:num>
  <w:num w:numId="5" w16cid:durableId="1252281280">
    <w:abstractNumId w:val="10"/>
  </w:num>
  <w:num w:numId="6" w16cid:durableId="1256523571">
    <w:abstractNumId w:val="1"/>
  </w:num>
  <w:num w:numId="7" w16cid:durableId="1408841482">
    <w:abstractNumId w:val="5"/>
  </w:num>
  <w:num w:numId="8" w16cid:durableId="1079208415">
    <w:abstractNumId w:val="9"/>
  </w:num>
  <w:num w:numId="9" w16cid:durableId="168759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9252">
    <w:abstractNumId w:val="3"/>
  </w:num>
  <w:num w:numId="11" w16cid:durableId="1701201049">
    <w:abstractNumId w:val="11"/>
  </w:num>
  <w:num w:numId="12" w16cid:durableId="1645162267">
    <w:abstractNumId w:val="8"/>
  </w:num>
  <w:num w:numId="13" w16cid:durableId="1672104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D3046"/>
    <w:rsid w:val="00451279"/>
    <w:rsid w:val="00563304"/>
    <w:rsid w:val="005B1656"/>
    <w:rsid w:val="006E260E"/>
    <w:rsid w:val="008357BC"/>
    <w:rsid w:val="00BD4587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E6"/>
  <w15:chartTrackingRefBased/>
  <w15:docId w15:val="{166AF5DC-7084-43C9-A165-9CF581D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Wykre"/>
    <w:basedOn w:val="Normalny"/>
    <w:link w:val="AkapitzlistZnak"/>
    <w:uiPriority w:val="34"/>
    <w:qFormat/>
    <w:rsid w:val="005B1656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FF4931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rsid w:val="00FF493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rsid w:val="00FF4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5</cp:revision>
  <dcterms:created xsi:type="dcterms:W3CDTF">2022-10-13T10:39:00Z</dcterms:created>
  <dcterms:modified xsi:type="dcterms:W3CDTF">2023-03-01T09:47:00Z</dcterms:modified>
</cp:coreProperties>
</file>